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AC1" w:rsidRDefault="00E75AC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C8A7F22D8E349F3876C69452270AFAA"/>
          </w:placeholder>
        </w:sdtPr>
        <w:sdtContent>
          <w:r w:rsidRPr="005C2A78">
            <w:rPr>
              <w:rFonts w:cs="Times New Roman"/>
              <w:b/>
              <w:szCs w:val="24"/>
              <w:u w:val="single"/>
            </w:rPr>
            <w:t>BILL ANALYSIS</w:t>
          </w:r>
        </w:sdtContent>
      </w:sdt>
    </w:p>
    <w:p w:rsidR="00E75AC1" w:rsidRPr="00585C31" w:rsidRDefault="00E75AC1" w:rsidP="000F1DF9">
      <w:pPr>
        <w:spacing w:after="0" w:line="240" w:lineRule="auto"/>
        <w:rPr>
          <w:rFonts w:cs="Times New Roman"/>
          <w:szCs w:val="24"/>
        </w:rPr>
      </w:pPr>
    </w:p>
    <w:p w:rsidR="00E75AC1" w:rsidRPr="00585C31" w:rsidRDefault="00E75AC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5AC1" w:rsidTr="00FD0B6C">
        <w:tc>
          <w:tcPr>
            <w:tcW w:w="2718" w:type="dxa"/>
          </w:tcPr>
          <w:p w:rsidR="00E75AC1" w:rsidRPr="005C2A78" w:rsidRDefault="00E75AC1" w:rsidP="006D756B">
            <w:pPr>
              <w:rPr>
                <w:rFonts w:cs="Times New Roman"/>
                <w:szCs w:val="24"/>
              </w:rPr>
            </w:pPr>
            <w:sdt>
              <w:sdtPr>
                <w:rPr>
                  <w:rFonts w:cs="Times New Roman"/>
                  <w:szCs w:val="24"/>
                </w:rPr>
                <w:alias w:val="Agency Title"/>
                <w:tag w:val="AgencyTitleContentControl"/>
                <w:id w:val="1920747753"/>
                <w:lock w:val="sdtContentLocked"/>
                <w:placeholder>
                  <w:docPart w:val="45986E1504F9451B872B5FD32C0CF846"/>
                </w:placeholder>
              </w:sdtPr>
              <w:sdtEndPr>
                <w:rPr>
                  <w:rFonts w:cstheme="minorBidi"/>
                  <w:szCs w:val="22"/>
                </w:rPr>
              </w:sdtEndPr>
              <w:sdtContent>
                <w:r>
                  <w:rPr>
                    <w:rFonts w:cs="Times New Roman"/>
                    <w:szCs w:val="24"/>
                  </w:rPr>
                  <w:t>Senate Research Center</w:t>
                </w:r>
              </w:sdtContent>
            </w:sdt>
          </w:p>
        </w:tc>
        <w:tc>
          <w:tcPr>
            <w:tcW w:w="6858" w:type="dxa"/>
          </w:tcPr>
          <w:p w:rsidR="00E75AC1" w:rsidRPr="00FF6471" w:rsidRDefault="00E75AC1" w:rsidP="000F1DF9">
            <w:pPr>
              <w:jc w:val="right"/>
              <w:rPr>
                <w:rFonts w:cs="Times New Roman"/>
                <w:szCs w:val="24"/>
              </w:rPr>
            </w:pPr>
            <w:sdt>
              <w:sdtPr>
                <w:rPr>
                  <w:rFonts w:cs="Times New Roman"/>
                  <w:szCs w:val="24"/>
                </w:rPr>
                <w:alias w:val="Bill Number"/>
                <w:tag w:val="BillNumberOne"/>
                <w:id w:val="-410784069"/>
                <w:lock w:val="sdtContentLocked"/>
                <w:placeholder>
                  <w:docPart w:val="F9A0D450F495485A8F5DF5278A3958DE"/>
                </w:placeholder>
              </w:sdtPr>
              <w:sdtContent>
                <w:r>
                  <w:rPr>
                    <w:rFonts w:cs="Times New Roman"/>
                    <w:szCs w:val="24"/>
                  </w:rPr>
                  <w:t>S.B. 2612</w:t>
                </w:r>
              </w:sdtContent>
            </w:sdt>
          </w:p>
        </w:tc>
      </w:tr>
      <w:tr w:rsidR="00E75AC1" w:rsidTr="00FD0B6C">
        <w:sdt>
          <w:sdtPr>
            <w:rPr>
              <w:rFonts w:cs="Times New Roman"/>
              <w:szCs w:val="24"/>
            </w:rPr>
            <w:alias w:val="TLCNumber"/>
            <w:tag w:val="TLCNumber"/>
            <w:id w:val="-542600604"/>
            <w:lock w:val="sdtLocked"/>
            <w:placeholder>
              <w:docPart w:val="6F2AE7B6D9F54AD281C19185E307C01A"/>
            </w:placeholder>
          </w:sdtPr>
          <w:sdtContent>
            <w:tc>
              <w:tcPr>
                <w:tcW w:w="2718" w:type="dxa"/>
              </w:tcPr>
              <w:p w:rsidR="00E75AC1" w:rsidRPr="000F1DF9" w:rsidRDefault="00E75AC1" w:rsidP="00C65088">
                <w:pPr>
                  <w:rPr>
                    <w:rFonts w:cs="Times New Roman"/>
                    <w:szCs w:val="24"/>
                  </w:rPr>
                </w:pPr>
                <w:r>
                  <w:t>88R24300 SCP-F</w:t>
                </w:r>
              </w:p>
            </w:tc>
          </w:sdtContent>
        </w:sdt>
        <w:tc>
          <w:tcPr>
            <w:tcW w:w="6858" w:type="dxa"/>
          </w:tcPr>
          <w:p w:rsidR="00E75AC1" w:rsidRPr="005C2A78" w:rsidRDefault="00E75AC1" w:rsidP="00073EDD">
            <w:pPr>
              <w:jc w:val="right"/>
              <w:rPr>
                <w:rFonts w:cs="Times New Roman"/>
                <w:szCs w:val="24"/>
              </w:rPr>
            </w:pPr>
            <w:sdt>
              <w:sdtPr>
                <w:rPr>
                  <w:rFonts w:cs="Times New Roman"/>
                  <w:szCs w:val="24"/>
                </w:rPr>
                <w:alias w:val="Author Label"/>
                <w:tag w:val="By"/>
                <w:id w:val="72399597"/>
                <w:lock w:val="sdtLocked"/>
                <w:placeholder>
                  <w:docPart w:val="5282D614E33A465E80F54EA2A526084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D609663E2F34EC69A5277A204E81C3A"/>
                </w:placeholder>
              </w:sdtPr>
              <w:sdtContent>
                <w:r>
                  <w:rPr>
                    <w:rFonts w:cs="Times New Roman"/>
                    <w:szCs w:val="24"/>
                  </w:rPr>
                  <w:t>Flores et al.</w:t>
                </w:r>
              </w:sdtContent>
            </w:sdt>
            <w:sdt>
              <w:sdtPr>
                <w:rPr>
                  <w:rFonts w:cs="Times New Roman"/>
                  <w:szCs w:val="24"/>
                </w:rPr>
                <w:alias w:val="Sponsor"/>
                <w:tag w:val="Sponsor"/>
                <w:id w:val="-2039656131"/>
                <w:lock w:val="sdtContentLocked"/>
                <w:placeholder>
                  <w:docPart w:val="B17BB7CB4D3C450CA8771E57D9D666A1"/>
                </w:placeholder>
                <w:showingPlcHdr/>
              </w:sdtPr>
              <w:sdtContent/>
            </w:sdt>
            <w:sdt>
              <w:sdtPr>
                <w:rPr>
                  <w:rFonts w:cs="Times New Roman"/>
                  <w:szCs w:val="24"/>
                </w:rPr>
                <w:alias w:val="DualSponsor"/>
                <w:tag w:val="DualSponsor"/>
                <w:id w:val="1029379812"/>
                <w:lock w:val="sdtContentLocked"/>
                <w:placeholder>
                  <w:docPart w:val="8E8297E62BD34612A2F8F1FADB557A45"/>
                </w:placeholder>
                <w:showingPlcHdr/>
              </w:sdtPr>
              <w:sdtContent/>
            </w:sdt>
          </w:p>
        </w:tc>
      </w:tr>
      <w:tr w:rsidR="00E75AC1" w:rsidTr="00FD0B6C">
        <w:tc>
          <w:tcPr>
            <w:tcW w:w="2718" w:type="dxa"/>
          </w:tcPr>
          <w:p w:rsidR="00E75AC1" w:rsidRPr="00BC7495" w:rsidRDefault="00E75AC1" w:rsidP="000F1DF9">
            <w:pPr>
              <w:rPr>
                <w:rFonts w:cs="Times New Roman"/>
                <w:szCs w:val="24"/>
              </w:rPr>
            </w:pPr>
          </w:p>
        </w:tc>
        <w:tc>
          <w:tcPr>
            <w:tcW w:w="6858" w:type="dxa"/>
          </w:tcPr>
          <w:p w:rsidR="00E75AC1" w:rsidRPr="00FF6471" w:rsidRDefault="00E75AC1" w:rsidP="000F1DF9">
            <w:pPr>
              <w:jc w:val="right"/>
              <w:rPr>
                <w:rFonts w:cs="Times New Roman"/>
                <w:szCs w:val="24"/>
              </w:rPr>
            </w:pPr>
            <w:sdt>
              <w:sdtPr>
                <w:rPr>
                  <w:rFonts w:cs="Times New Roman"/>
                  <w:szCs w:val="24"/>
                </w:rPr>
                <w:alias w:val="Committee"/>
                <w:tag w:val="Committee"/>
                <w:id w:val="1914272295"/>
                <w:lock w:val="sdtContentLocked"/>
                <w:placeholder>
                  <w:docPart w:val="578ED77DB0D4493B931A2553E2C914BC"/>
                </w:placeholder>
              </w:sdtPr>
              <w:sdtContent>
                <w:r>
                  <w:rPr>
                    <w:rFonts w:cs="Times New Roman"/>
                    <w:szCs w:val="24"/>
                  </w:rPr>
                  <w:t>Criminal Justice</w:t>
                </w:r>
              </w:sdtContent>
            </w:sdt>
          </w:p>
        </w:tc>
      </w:tr>
      <w:tr w:rsidR="00E75AC1" w:rsidTr="00FD0B6C">
        <w:tc>
          <w:tcPr>
            <w:tcW w:w="2718" w:type="dxa"/>
          </w:tcPr>
          <w:p w:rsidR="00E75AC1" w:rsidRPr="00BC7495" w:rsidRDefault="00E75AC1" w:rsidP="000F1DF9">
            <w:pPr>
              <w:rPr>
                <w:rFonts w:cs="Times New Roman"/>
                <w:szCs w:val="24"/>
              </w:rPr>
            </w:pPr>
          </w:p>
        </w:tc>
        <w:sdt>
          <w:sdtPr>
            <w:rPr>
              <w:rFonts w:cs="Times New Roman"/>
              <w:szCs w:val="24"/>
            </w:rPr>
            <w:alias w:val="Date"/>
            <w:tag w:val="DateContentControl"/>
            <w:id w:val="1178081906"/>
            <w:lock w:val="sdtLocked"/>
            <w:placeholder>
              <w:docPart w:val="95FD3BECBCA14797807B18B8BF408D6C"/>
            </w:placeholder>
            <w:date w:fullDate="2023-04-24T00:00:00Z">
              <w:dateFormat w:val="M/d/yyyy"/>
              <w:lid w:val="en-US"/>
              <w:storeMappedDataAs w:val="dateTime"/>
              <w:calendar w:val="gregorian"/>
            </w:date>
          </w:sdtPr>
          <w:sdtContent>
            <w:tc>
              <w:tcPr>
                <w:tcW w:w="6858" w:type="dxa"/>
              </w:tcPr>
              <w:p w:rsidR="00E75AC1" w:rsidRPr="00FF6471" w:rsidRDefault="00E75AC1" w:rsidP="000F1DF9">
                <w:pPr>
                  <w:jc w:val="right"/>
                  <w:rPr>
                    <w:rFonts w:cs="Times New Roman"/>
                    <w:szCs w:val="24"/>
                  </w:rPr>
                </w:pPr>
                <w:r>
                  <w:rPr>
                    <w:rFonts w:cs="Times New Roman"/>
                    <w:szCs w:val="24"/>
                  </w:rPr>
                  <w:t>4/24/2023</w:t>
                </w:r>
              </w:p>
            </w:tc>
          </w:sdtContent>
        </w:sdt>
      </w:tr>
      <w:tr w:rsidR="00E75AC1" w:rsidTr="00FD0B6C">
        <w:tc>
          <w:tcPr>
            <w:tcW w:w="2718" w:type="dxa"/>
          </w:tcPr>
          <w:p w:rsidR="00E75AC1" w:rsidRPr="00BC7495" w:rsidRDefault="00E75AC1" w:rsidP="000F1DF9">
            <w:pPr>
              <w:rPr>
                <w:rFonts w:cs="Times New Roman"/>
                <w:szCs w:val="24"/>
              </w:rPr>
            </w:pPr>
          </w:p>
        </w:tc>
        <w:sdt>
          <w:sdtPr>
            <w:rPr>
              <w:rFonts w:cs="Times New Roman"/>
              <w:szCs w:val="24"/>
            </w:rPr>
            <w:alias w:val="BA Version"/>
            <w:tag w:val="BAVersion"/>
            <w:id w:val="-1685590809"/>
            <w:lock w:val="sdtContentLocked"/>
            <w:placeholder>
              <w:docPart w:val="0C72F7C54D0B4BCFB33F8CF7A1BCB698"/>
            </w:placeholder>
          </w:sdtPr>
          <w:sdtContent>
            <w:tc>
              <w:tcPr>
                <w:tcW w:w="6858" w:type="dxa"/>
              </w:tcPr>
              <w:p w:rsidR="00E75AC1" w:rsidRPr="00FF6471" w:rsidRDefault="00E75AC1" w:rsidP="000F1DF9">
                <w:pPr>
                  <w:jc w:val="right"/>
                  <w:rPr>
                    <w:rFonts w:cs="Times New Roman"/>
                    <w:szCs w:val="24"/>
                  </w:rPr>
                </w:pPr>
                <w:r>
                  <w:rPr>
                    <w:rFonts w:cs="Times New Roman"/>
                    <w:szCs w:val="24"/>
                  </w:rPr>
                  <w:t>As Filed</w:t>
                </w:r>
              </w:p>
            </w:tc>
          </w:sdtContent>
        </w:sdt>
      </w:tr>
    </w:tbl>
    <w:p w:rsidR="00E75AC1" w:rsidRPr="00FF6471" w:rsidRDefault="00E75AC1" w:rsidP="000F1DF9">
      <w:pPr>
        <w:spacing w:after="0" w:line="240" w:lineRule="auto"/>
        <w:rPr>
          <w:rFonts w:cs="Times New Roman"/>
          <w:szCs w:val="24"/>
        </w:rPr>
      </w:pPr>
    </w:p>
    <w:p w:rsidR="00E75AC1" w:rsidRPr="00FF6471" w:rsidRDefault="00E75AC1" w:rsidP="000F1DF9">
      <w:pPr>
        <w:spacing w:after="0" w:line="240" w:lineRule="auto"/>
        <w:rPr>
          <w:rFonts w:cs="Times New Roman"/>
          <w:szCs w:val="24"/>
        </w:rPr>
      </w:pPr>
    </w:p>
    <w:p w:rsidR="00E75AC1" w:rsidRPr="00FF6471" w:rsidRDefault="00E75AC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762E57714DB46EDBCDB2A4A20B9C0C0"/>
        </w:placeholder>
      </w:sdtPr>
      <w:sdtContent>
        <w:p w:rsidR="00E75AC1" w:rsidRDefault="00E75AC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5B3EA009C504656B3738EC4CFE7429F"/>
        </w:placeholder>
      </w:sdtPr>
      <w:sdtContent>
        <w:p w:rsidR="00E75AC1" w:rsidRPr="00FD0B6C" w:rsidRDefault="00E75AC1" w:rsidP="00AF5943">
          <w:pPr>
            <w:pStyle w:val="NormalWeb"/>
            <w:spacing w:before="0" w:beforeAutospacing="0" w:after="0" w:afterAutospacing="0"/>
            <w:jc w:val="both"/>
            <w:divId w:val="1129741122"/>
            <w:rPr>
              <w:rFonts w:eastAsia="Times New Roman"/>
              <w:bCs/>
            </w:rPr>
          </w:pPr>
          <w:r w:rsidRPr="00FD0B6C">
            <w:t> </w:t>
          </w:r>
        </w:p>
        <w:p w:rsidR="00E75AC1" w:rsidRPr="00FD0B6C" w:rsidRDefault="00E75AC1" w:rsidP="00AF5943">
          <w:pPr>
            <w:pStyle w:val="NormalWeb"/>
            <w:spacing w:before="0" w:beforeAutospacing="0" w:after="0" w:afterAutospacing="0"/>
            <w:jc w:val="both"/>
            <w:divId w:val="1129741122"/>
          </w:pPr>
          <w:r w:rsidRPr="00FD0B6C">
            <w:t xml:space="preserve">With the </w:t>
          </w:r>
          <w:r>
            <w:t>l</w:t>
          </w:r>
          <w:r w:rsidRPr="00FD0B6C">
            <w:t>egislature</w:t>
          </w:r>
          <w:r>
            <w:t>'</w:t>
          </w:r>
          <w:r w:rsidRPr="00FD0B6C">
            <w:t xml:space="preserve">s support and significant funding, the Alamo </w:t>
          </w:r>
          <w:r>
            <w:t>c</w:t>
          </w:r>
          <w:r w:rsidRPr="00FD0B6C">
            <w:t xml:space="preserve">omplex </w:t>
          </w:r>
          <w:r>
            <w:t xml:space="preserve">(complex) </w:t>
          </w:r>
          <w:r w:rsidRPr="00FD0B6C">
            <w:t xml:space="preserve">is currently undergoing a massive effort to restore dignity and reverence to this sacred historic site through the comprehensive Alamo </w:t>
          </w:r>
          <w:r>
            <w:t>Plan (plan)</w:t>
          </w:r>
          <w:r w:rsidRPr="00FD0B6C">
            <w:t xml:space="preserve">. Currently, the Alamo </w:t>
          </w:r>
          <w:r>
            <w:t>r</w:t>
          </w:r>
          <w:r w:rsidRPr="00FD0B6C">
            <w:t xml:space="preserve">angers provide security for the </w:t>
          </w:r>
          <w:r>
            <w:t>complex</w:t>
          </w:r>
          <w:r w:rsidRPr="00FD0B6C">
            <w:t xml:space="preserve"> and the state</w:t>
          </w:r>
          <w:r>
            <w:t>'</w:t>
          </w:r>
          <w:r w:rsidRPr="00FD0B6C">
            <w:t xml:space="preserve">s significant investment of more than $400 million dollars in the </w:t>
          </w:r>
          <w:r>
            <w:t>plan</w:t>
          </w:r>
          <w:r w:rsidRPr="00FD0B6C">
            <w:t>.  The Alamo Rangers are not commissioned peace officers, which can be problematic. They are private security officers employed by the Alamo Trust, the nonprofit corporation that runs day</w:t>
          </w:r>
          <w:r>
            <w:t>-</w:t>
          </w:r>
          <w:r w:rsidRPr="00FD0B6C">
            <w:t>to</w:t>
          </w:r>
          <w:r>
            <w:t>-</w:t>
          </w:r>
          <w:r w:rsidRPr="00FD0B6C">
            <w:t>day operations at the Alamo on behalf of the General Land Office.</w:t>
          </w:r>
        </w:p>
        <w:p w:rsidR="00E75AC1" w:rsidRPr="00FD0B6C" w:rsidRDefault="00E75AC1" w:rsidP="00AF5943">
          <w:pPr>
            <w:pStyle w:val="NormalWeb"/>
            <w:spacing w:before="0" w:beforeAutospacing="0" w:after="0" w:afterAutospacing="0"/>
            <w:jc w:val="both"/>
            <w:divId w:val="1129741122"/>
          </w:pPr>
          <w:r w:rsidRPr="00FD0B6C">
            <w:t> </w:t>
          </w:r>
        </w:p>
        <w:p w:rsidR="00E75AC1" w:rsidRPr="00FD0B6C" w:rsidRDefault="00E75AC1" w:rsidP="00AF5943">
          <w:pPr>
            <w:pStyle w:val="NormalWeb"/>
            <w:spacing w:before="0" w:beforeAutospacing="0" w:after="0" w:afterAutospacing="0"/>
            <w:jc w:val="both"/>
            <w:divId w:val="1129741122"/>
          </w:pPr>
          <w:r w:rsidRPr="00FD0B6C">
            <w:t xml:space="preserve">The Alamo </w:t>
          </w:r>
          <w:r>
            <w:t>r</w:t>
          </w:r>
          <w:r w:rsidRPr="00FD0B6C">
            <w:t>angers perform routine security enforcement including patrolling the grounds; inspecting and safeguarding buildings, properties, and equipment; directing traffic; and assisting visitors. They do not have the legal authority to detain or arrest a person engaged in unlawful behavior at the Alamo. In the case of unruly visitors or unrest, the Alamo Rangers must contact the San Antonio Police Department (SAPD) to respond to these incidents because the city</w:t>
          </w:r>
          <w:r>
            <w:t>'</w:t>
          </w:r>
          <w:r w:rsidRPr="00FD0B6C">
            <w:t xml:space="preserve">s officers can make arrests if needed. With several large municipalities across the state and nation facing police department staffing issues, not having full-time licensed peace officers at the </w:t>
          </w:r>
          <w:r>
            <w:t>complex</w:t>
          </w:r>
          <w:r w:rsidRPr="00FD0B6C">
            <w:t xml:space="preserve"> puts additional strain on SAPD and can result in delayed response times for incidents at the Alamo.</w:t>
          </w:r>
        </w:p>
        <w:p w:rsidR="00E75AC1" w:rsidRPr="00FD0B6C" w:rsidRDefault="00E75AC1" w:rsidP="00AF5943">
          <w:pPr>
            <w:pStyle w:val="NormalWeb"/>
            <w:spacing w:before="0" w:beforeAutospacing="0" w:after="0" w:afterAutospacing="0"/>
            <w:jc w:val="both"/>
            <w:divId w:val="1129741122"/>
          </w:pPr>
          <w:r w:rsidRPr="00FD0B6C">
            <w:t> </w:t>
          </w:r>
        </w:p>
        <w:p w:rsidR="00E75AC1" w:rsidRPr="00FD0B6C" w:rsidRDefault="00E75AC1" w:rsidP="00AF5943">
          <w:pPr>
            <w:pStyle w:val="NormalWeb"/>
            <w:spacing w:before="0" w:beforeAutospacing="0" w:after="0" w:afterAutospacing="0"/>
            <w:jc w:val="both"/>
            <w:divId w:val="1129741122"/>
          </w:pPr>
          <w:r w:rsidRPr="00FD0B6C">
            <w:t>S</w:t>
          </w:r>
          <w:r>
            <w:t>.</w:t>
          </w:r>
          <w:r w:rsidRPr="00FD0B6C">
            <w:t>B</w:t>
          </w:r>
          <w:r>
            <w:t>.</w:t>
          </w:r>
          <w:r w:rsidRPr="00FD0B6C">
            <w:t xml:space="preserve"> 2612 will amend Article 2.12, Code of Criminal Procedure</w:t>
          </w:r>
          <w:r>
            <w:t xml:space="preserve">, </w:t>
          </w:r>
          <w:r w:rsidRPr="00FD0B6C">
            <w:t xml:space="preserve">to include commissioning by the General Land Office of certain Alamo complex rangers as Texas peace officers.  Commissioning </w:t>
          </w:r>
          <w:r>
            <w:t xml:space="preserve">of </w:t>
          </w:r>
          <w:r w:rsidRPr="00FD0B6C">
            <w:t xml:space="preserve">Alamo Rangers as peace officers will assure the </w:t>
          </w:r>
          <w:r>
            <w:t>complex</w:t>
          </w:r>
          <w:r w:rsidRPr="00FD0B6C">
            <w:t xml:space="preserve"> will be adequately protected both now and during the construction of the </w:t>
          </w:r>
          <w:r>
            <w:t>plan</w:t>
          </w:r>
          <w:r w:rsidRPr="00FD0B6C">
            <w:t xml:space="preserve"> and into the future.</w:t>
          </w:r>
        </w:p>
        <w:p w:rsidR="00E75AC1" w:rsidRPr="00D70925" w:rsidRDefault="00E75AC1" w:rsidP="00AF5943">
          <w:pPr>
            <w:spacing w:after="0" w:line="240" w:lineRule="auto"/>
            <w:jc w:val="both"/>
            <w:rPr>
              <w:rFonts w:eastAsia="Times New Roman" w:cs="Times New Roman"/>
              <w:bCs/>
              <w:szCs w:val="24"/>
            </w:rPr>
          </w:pPr>
        </w:p>
      </w:sdtContent>
    </w:sdt>
    <w:p w:rsidR="00E75AC1" w:rsidRDefault="00E75AC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2612 </w:t>
      </w:r>
      <w:bookmarkStart w:id="1" w:name="AmendsCurrentLaw"/>
      <w:bookmarkEnd w:id="1"/>
      <w:r>
        <w:rPr>
          <w:rFonts w:cs="Times New Roman"/>
          <w:szCs w:val="24"/>
        </w:rPr>
        <w:t>amends current law relating to the commissioning by the General Land Office of certain Alamo complex rangers as peace officers.</w:t>
      </w:r>
    </w:p>
    <w:p w:rsidR="00E75AC1" w:rsidRPr="00FD0B6C" w:rsidRDefault="00E75AC1" w:rsidP="000F1DF9">
      <w:pPr>
        <w:spacing w:after="0" w:line="240" w:lineRule="auto"/>
        <w:jc w:val="both"/>
        <w:rPr>
          <w:rFonts w:eastAsia="Times New Roman" w:cs="Times New Roman"/>
          <w:szCs w:val="24"/>
        </w:rPr>
      </w:pPr>
    </w:p>
    <w:p w:rsidR="00E75AC1" w:rsidRPr="005C2A78" w:rsidRDefault="00E75AC1" w:rsidP="00AF594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A299D5A8496473EA6797DB384E33BAC"/>
          </w:placeholder>
        </w:sdtPr>
        <w:sdtContent>
          <w:r>
            <w:rPr>
              <w:rFonts w:eastAsia="Times New Roman" w:cs="Times New Roman"/>
              <w:b/>
              <w:szCs w:val="24"/>
              <w:u w:val="single"/>
            </w:rPr>
            <w:t>RULEMAKING AUTHORITY</w:t>
          </w:r>
        </w:sdtContent>
      </w:sdt>
    </w:p>
    <w:p w:rsidR="00E75AC1" w:rsidRPr="006529C4" w:rsidRDefault="00E75AC1" w:rsidP="00AF5943">
      <w:pPr>
        <w:spacing w:after="0" w:line="240" w:lineRule="auto"/>
        <w:jc w:val="both"/>
        <w:rPr>
          <w:rFonts w:cs="Times New Roman"/>
          <w:szCs w:val="24"/>
        </w:rPr>
      </w:pPr>
    </w:p>
    <w:p w:rsidR="00E75AC1" w:rsidRPr="006529C4" w:rsidRDefault="00E75AC1" w:rsidP="00AF594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75AC1" w:rsidRPr="006529C4" w:rsidRDefault="00E75AC1" w:rsidP="00AF5943">
      <w:pPr>
        <w:spacing w:after="0" w:line="240" w:lineRule="auto"/>
        <w:jc w:val="both"/>
        <w:rPr>
          <w:rFonts w:cs="Times New Roman"/>
          <w:szCs w:val="24"/>
        </w:rPr>
      </w:pPr>
    </w:p>
    <w:p w:rsidR="00E75AC1" w:rsidRPr="005C2A78" w:rsidRDefault="00E75AC1" w:rsidP="00AF594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58E93119B04289AAD07583195F5D5E"/>
          </w:placeholder>
        </w:sdtPr>
        <w:sdtContent>
          <w:r>
            <w:rPr>
              <w:rFonts w:eastAsia="Times New Roman" w:cs="Times New Roman"/>
              <w:b/>
              <w:szCs w:val="24"/>
              <w:u w:val="single"/>
            </w:rPr>
            <w:t>SECTION BY SECTION ANALYSIS</w:t>
          </w:r>
        </w:sdtContent>
      </w:sdt>
    </w:p>
    <w:p w:rsidR="00E75AC1" w:rsidRPr="005C2A78" w:rsidRDefault="00E75AC1" w:rsidP="00AF5943">
      <w:pPr>
        <w:spacing w:after="0" w:line="240" w:lineRule="auto"/>
        <w:jc w:val="both"/>
        <w:rPr>
          <w:rFonts w:eastAsia="Times New Roman" w:cs="Times New Roman"/>
          <w:szCs w:val="24"/>
        </w:rPr>
      </w:pPr>
    </w:p>
    <w:p w:rsidR="00E75AC1" w:rsidRDefault="00E75AC1" w:rsidP="00AF594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Article 2.12, Code of Criminal Procedure, to provide that peace officers include Alamo complex rangers commissioned by the General Land Office (GLO) under Section 31.0515, Natural Resources Code, subject to the limitations imposed by that section, and to make nonsubstantive changes.</w:t>
      </w:r>
    </w:p>
    <w:p w:rsidR="00E75AC1" w:rsidRPr="005C2A78" w:rsidRDefault="00E75AC1" w:rsidP="00AF5943">
      <w:pPr>
        <w:spacing w:after="0" w:line="240" w:lineRule="auto"/>
        <w:jc w:val="both"/>
        <w:rPr>
          <w:rFonts w:eastAsia="Times New Roman" w:cs="Times New Roman"/>
          <w:szCs w:val="24"/>
        </w:rPr>
      </w:pPr>
    </w:p>
    <w:p w:rsidR="00E75AC1" w:rsidRDefault="00E75AC1" w:rsidP="00AF5943">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31.0515, Natural Resources Code, as follows:</w:t>
      </w:r>
    </w:p>
    <w:p w:rsidR="00E75AC1" w:rsidRDefault="00E75AC1" w:rsidP="00AF5943">
      <w:pPr>
        <w:spacing w:after="0" w:line="240" w:lineRule="auto"/>
        <w:jc w:val="both"/>
      </w:pPr>
    </w:p>
    <w:p w:rsidR="00E75AC1" w:rsidRDefault="00E75AC1" w:rsidP="00AF5943">
      <w:pPr>
        <w:spacing w:after="0" w:line="240" w:lineRule="auto"/>
        <w:ind w:left="720"/>
        <w:jc w:val="both"/>
      </w:pPr>
      <w:r>
        <w:t xml:space="preserve">Sec. 31.0515. DUTIES RELATED TO THE ALAMO COMPLEX. (a) Requires GLO to commission as a peace officer an Alamo complex ranger who has been certified as qualified to be a peace officer by the Texas Commission on Law Enforcement. Makes nonsubstantive changes. </w:t>
      </w:r>
    </w:p>
    <w:p w:rsidR="00E75AC1" w:rsidRDefault="00E75AC1" w:rsidP="00AF5943">
      <w:pPr>
        <w:spacing w:after="0" w:line="240" w:lineRule="auto"/>
        <w:ind w:left="720"/>
        <w:jc w:val="both"/>
      </w:pPr>
    </w:p>
    <w:p w:rsidR="00E75AC1" w:rsidRPr="005C2A78" w:rsidRDefault="00E75AC1" w:rsidP="00AF5943">
      <w:pPr>
        <w:spacing w:after="0" w:line="240" w:lineRule="auto"/>
        <w:ind w:left="1440"/>
        <w:jc w:val="both"/>
        <w:rPr>
          <w:rFonts w:eastAsia="Times New Roman" w:cs="Times New Roman"/>
          <w:szCs w:val="24"/>
        </w:rPr>
      </w:pPr>
      <w:r>
        <w:t>(b) Provides that an Alamo complex ranger commissioned as a peace officer under this section has the powers, privileges, and immunities of a peace officer while carrying out duties as an Alamo complex ranger under this section.</w:t>
      </w:r>
    </w:p>
    <w:p w:rsidR="00E75AC1" w:rsidRPr="005C2A78" w:rsidRDefault="00E75AC1" w:rsidP="00AF5943">
      <w:pPr>
        <w:spacing w:after="0" w:line="240" w:lineRule="auto"/>
        <w:jc w:val="both"/>
        <w:rPr>
          <w:rFonts w:eastAsia="Times New Roman" w:cs="Times New Roman"/>
          <w:szCs w:val="24"/>
        </w:rPr>
      </w:pPr>
    </w:p>
    <w:p w:rsidR="00E75AC1" w:rsidRPr="00C8671F" w:rsidRDefault="00E75AC1" w:rsidP="00AF594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E75AC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07C" w:rsidRDefault="00DF507C" w:rsidP="000F1DF9">
      <w:pPr>
        <w:spacing w:after="0" w:line="240" w:lineRule="auto"/>
      </w:pPr>
      <w:r>
        <w:separator/>
      </w:r>
    </w:p>
  </w:endnote>
  <w:endnote w:type="continuationSeparator" w:id="0">
    <w:p w:rsidR="00DF507C" w:rsidRDefault="00DF507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F507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5AC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5AC1">
                <w:rPr>
                  <w:sz w:val="20"/>
                  <w:szCs w:val="20"/>
                </w:rPr>
                <w:t>S.B. 2612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5AC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F507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07C" w:rsidRDefault="00DF507C" w:rsidP="000F1DF9">
      <w:pPr>
        <w:spacing w:after="0" w:line="240" w:lineRule="auto"/>
      </w:pPr>
      <w:r>
        <w:separator/>
      </w:r>
    </w:p>
  </w:footnote>
  <w:footnote w:type="continuationSeparator" w:id="0">
    <w:p w:rsidR="00DF507C" w:rsidRDefault="00DF507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507C"/>
    <w:rsid w:val="00E036F8"/>
    <w:rsid w:val="00E10F50"/>
    <w:rsid w:val="00E23091"/>
    <w:rsid w:val="00E32B14"/>
    <w:rsid w:val="00E46194"/>
    <w:rsid w:val="00E75AC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91F7A"/>
  <w15:docId w15:val="{6633D665-EC4A-4B30-BFEF-342241FF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75AC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C8A7F22D8E349F3876C69452270AFAA"/>
        <w:category>
          <w:name w:val="General"/>
          <w:gallery w:val="placeholder"/>
        </w:category>
        <w:types>
          <w:type w:val="bbPlcHdr"/>
        </w:types>
        <w:behaviors>
          <w:behavior w:val="content"/>
        </w:behaviors>
        <w:guid w:val="{9DAF01F9-3914-406E-9341-C84EC688E677}"/>
      </w:docPartPr>
      <w:docPartBody>
        <w:p w:rsidR="00000000" w:rsidRDefault="001E7FF1"/>
      </w:docPartBody>
    </w:docPart>
    <w:docPart>
      <w:docPartPr>
        <w:name w:val="45986E1504F9451B872B5FD32C0CF846"/>
        <w:category>
          <w:name w:val="General"/>
          <w:gallery w:val="placeholder"/>
        </w:category>
        <w:types>
          <w:type w:val="bbPlcHdr"/>
        </w:types>
        <w:behaviors>
          <w:behavior w:val="content"/>
        </w:behaviors>
        <w:guid w:val="{6E557F42-529D-4BBF-AFA2-026CCB4940AD}"/>
      </w:docPartPr>
      <w:docPartBody>
        <w:p w:rsidR="00000000" w:rsidRDefault="001E7FF1"/>
      </w:docPartBody>
    </w:docPart>
    <w:docPart>
      <w:docPartPr>
        <w:name w:val="F9A0D450F495485A8F5DF5278A3958DE"/>
        <w:category>
          <w:name w:val="General"/>
          <w:gallery w:val="placeholder"/>
        </w:category>
        <w:types>
          <w:type w:val="bbPlcHdr"/>
        </w:types>
        <w:behaviors>
          <w:behavior w:val="content"/>
        </w:behaviors>
        <w:guid w:val="{C3A6C12C-209E-45FB-814F-339DA024B7E0}"/>
      </w:docPartPr>
      <w:docPartBody>
        <w:p w:rsidR="00000000" w:rsidRDefault="001E7FF1"/>
      </w:docPartBody>
    </w:docPart>
    <w:docPart>
      <w:docPartPr>
        <w:name w:val="6F2AE7B6D9F54AD281C19185E307C01A"/>
        <w:category>
          <w:name w:val="General"/>
          <w:gallery w:val="placeholder"/>
        </w:category>
        <w:types>
          <w:type w:val="bbPlcHdr"/>
        </w:types>
        <w:behaviors>
          <w:behavior w:val="content"/>
        </w:behaviors>
        <w:guid w:val="{C63FB195-2CC2-4F0E-A9D7-B12B5BCC245D}"/>
      </w:docPartPr>
      <w:docPartBody>
        <w:p w:rsidR="00000000" w:rsidRDefault="001E7FF1"/>
      </w:docPartBody>
    </w:docPart>
    <w:docPart>
      <w:docPartPr>
        <w:name w:val="5282D614E33A465E80F54EA2A5260844"/>
        <w:category>
          <w:name w:val="General"/>
          <w:gallery w:val="placeholder"/>
        </w:category>
        <w:types>
          <w:type w:val="bbPlcHdr"/>
        </w:types>
        <w:behaviors>
          <w:behavior w:val="content"/>
        </w:behaviors>
        <w:guid w:val="{D32CB452-4A89-4466-97BA-C5A39D80434B}"/>
      </w:docPartPr>
      <w:docPartBody>
        <w:p w:rsidR="00000000" w:rsidRDefault="001E7FF1"/>
      </w:docPartBody>
    </w:docPart>
    <w:docPart>
      <w:docPartPr>
        <w:name w:val="ED609663E2F34EC69A5277A204E81C3A"/>
        <w:category>
          <w:name w:val="General"/>
          <w:gallery w:val="placeholder"/>
        </w:category>
        <w:types>
          <w:type w:val="bbPlcHdr"/>
        </w:types>
        <w:behaviors>
          <w:behavior w:val="content"/>
        </w:behaviors>
        <w:guid w:val="{1484525D-BA49-4B06-B627-A2D82B127CAF}"/>
      </w:docPartPr>
      <w:docPartBody>
        <w:p w:rsidR="00000000" w:rsidRDefault="001E7FF1"/>
      </w:docPartBody>
    </w:docPart>
    <w:docPart>
      <w:docPartPr>
        <w:name w:val="B17BB7CB4D3C450CA8771E57D9D666A1"/>
        <w:category>
          <w:name w:val="General"/>
          <w:gallery w:val="placeholder"/>
        </w:category>
        <w:types>
          <w:type w:val="bbPlcHdr"/>
        </w:types>
        <w:behaviors>
          <w:behavior w:val="content"/>
        </w:behaviors>
        <w:guid w:val="{EDD10B96-8851-4FEF-81C2-46FCD8068B13}"/>
      </w:docPartPr>
      <w:docPartBody>
        <w:p w:rsidR="00000000" w:rsidRDefault="001E7FF1"/>
      </w:docPartBody>
    </w:docPart>
    <w:docPart>
      <w:docPartPr>
        <w:name w:val="8E8297E62BD34612A2F8F1FADB557A45"/>
        <w:category>
          <w:name w:val="General"/>
          <w:gallery w:val="placeholder"/>
        </w:category>
        <w:types>
          <w:type w:val="bbPlcHdr"/>
        </w:types>
        <w:behaviors>
          <w:behavior w:val="content"/>
        </w:behaviors>
        <w:guid w:val="{54762999-A531-46BD-B99F-C3C5AA25B596}"/>
      </w:docPartPr>
      <w:docPartBody>
        <w:p w:rsidR="00000000" w:rsidRDefault="001E7FF1"/>
      </w:docPartBody>
    </w:docPart>
    <w:docPart>
      <w:docPartPr>
        <w:name w:val="578ED77DB0D4493B931A2553E2C914BC"/>
        <w:category>
          <w:name w:val="General"/>
          <w:gallery w:val="placeholder"/>
        </w:category>
        <w:types>
          <w:type w:val="bbPlcHdr"/>
        </w:types>
        <w:behaviors>
          <w:behavior w:val="content"/>
        </w:behaviors>
        <w:guid w:val="{8A761F37-15E0-4284-8E7B-DAC4B5DE98E6}"/>
      </w:docPartPr>
      <w:docPartBody>
        <w:p w:rsidR="00000000" w:rsidRDefault="001E7FF1"/>
      </w:docPartBody>
    </w:docPart>
    <w:docPart>
      <w:docPartPr>
        <w:name w:val="95FD3BECBCA14797807B18B8BF408D6C"/>
        <w:category>
          <w:name w:val="General"/>
          <w:gallery w:val="placeholder"/>
        </w:category>
        <w:types>
          <w:type w:val="bbPlcHdr"/>
        </w:types>
        <w:behaviors>
          <w:behavior w:val="content"/>
        </w:behaviors>
        <w:guid w:val="{2F9FF99E-850B-4F24-B72A-3E8D432CFD4F}"/>
      </w:docPartPr>
      <w:docPartBody>
        <w:p w:rsidR="00000000" w:rsidRDefault="00DE14F4" w:rsidP="00DE14F4">
          <w:pPr>
            <w:pStyle w:val="95FD3BECBCA14797807B18B8BF408D6C"/>
          </w:pPr>
          <w:r w:rsidRPr="00A30DD1">
            <w:rPr>
              <w:rStyle w:val="PlaceholderText"/>
            </w:rPr>
            <w:t>Click here to enter a date.</w:t>
          </w:r>
        </w:p>
      </w:docPartBody>
    </w:docPart>
    <w:docPart>
      <w:docPartPr>
        <w:name w:val="0C72F7C54D0B4BCFB33F8CF7A1BCB698"/>
        <w:category>
          <w:name w:val="General"/>
          <w:gallery w:val="placeholder"/>
        </w:category>
        <w:types>
          <w:type w:val="bbPlcHdr"/>
        </w:types>
        <w:behaviors>
          <w:behavior w:val="content"/>
        </w:behaviors>
        <w:guid w:val="{A89F1C22-3949-45EF-B038-A63194DE5A97}"/>
      </w:docPartPr>
      <w:docPartBody>
        <w:p w:rsidR="00000000" w:rsidRDefault="001E7FF1"/>
      </w:docPartBody>
    </w:docPart>
    <w:docPart>
      <w:docPartPr>
        <w:name w:val="E762E57714DB46EDBCDB2A4A20B9C0C0"/>
        <w:category>
          <w:name w:val="General"/>
          <w:gallery w:val="placeholder"/>
        </w:category>
        <w:types>
          <w:type w:val="bbPlcHdr"/>
        </w:types>
        <w:behaviors>
          <w:behavior w:val="content"/>
        </w:behaviors>
        <w:guid w:val="{EC650CBA-2478-443A-95ED-5EAAC4166D51}"/>
      </w:docPartPr>
      <w:docPartBody>
        <w:p w:rsidR="00000000" w:rsidRDefault="001E7FF1"/>
      </w:docPartBody>
    </w:docPart>
    <w:docPart>
      <w:docPartPr>
        <w:name w:val="F5B3EA009C504656B3738EC4CFE7429F"/>
        <w:category>
          <w:name w:val="General"/>
          <w:gallery w:val="placeholder"/>
        </w:category>
        <w:types>
          <w:type w:val="bbPlcHdr"/>
        </w:types>
        <w:behaviors>
          <w:behavior w:val="content"/>
        </w:behaviors>
        <w:guid w:val="{2FAACD1D-2507-4D12-880F-22ABEC82048D}"/>
      </w:docPartPr>
      <w:docPartBody>
        <w:p w:rsidR="00000000" w:rsidRDefault="00DE14F4" w:rsidP="00DE14F4">
          <w:pPr>
            <w:pStyle w:val="F5B3EA009C504656B3738EC4CFE7429F"/>
          </w:pPr>
          <w:r>
            <w:rPr>
              <w:rFonts w:eastAsia="Times New Roman" w:cs="Times New Roman"/>
              <w:bCs/>
              <w:szCs w:val="24"/>
            </w:rPr>
            <w:t xml:space="preserve"> </w:t>
          </w:r>
        </w:p>
      </w:docPartBody>
    </w:docPart>
    <w:docPart>
      <w:docPartPr>
        <w:name w:val="2A299D5A8496473EA6797DB384E33BAC"/>
        <w:category>
          <w:name w:val="General"/>
          <w:gallery w:val="placeholder"/>
        </w:category>
        <w:types>
          <w:type w:val="bbPlcHdr"/>
        </w:types>
        <w:behaviors>
          <w:behavior w:val="content"/>
        </w:behaviors>
        <w:guid w:val="{9BA752F5-E690-4BAD-8DD4-71620CF367AA}"/>
      </w:docPartPr>
      <w:docPartBody>
        <w:p w:rsidR="00000000" w:rsidRDefault="001E7FF1"/>
      </w:docPartBody>
    </w:docPart>
    <w:docPart>
      <w:docPartPr>
        <w:name w:val="9958E93119B04289AAD07583195F5D5E"/>
        <w:category>
          <w:name w:val="General"/>
          <w:gallery w:val="placeholder"/>
        </w:category>
        <w:types>
          <w:type w:val="bbPlcHdr"/>
        </w:types>
        <w:behaviors>
          <w:behavior w:val="content"/>
        </w:behaviors>
        <w:guid w:val="{40B2AD04-5CD8-4798-B952-757497783AA0}"/>
      </w:docPartPr>
      <w:docPartBody>
        <w:p w:rsidR="00000000" w:rsidRDefault="001E7F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E7FF1"/>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14F4"/>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4F4"/>
    <w:rPr>
      <w:color w:val="808080"/>
    </w:rPr>
  </w:style>
  <w:style w:type="paragraph" w:customStyle="1" w:styleId="95FD3BECBCA14797807B18B8BF408D6C">
    <w:name w:val="95FD3BECBCA14797807B18B8BF408D6C"/>
    <w:rsid w:val="00DE14F4"/>
    <w:pPr>
      <w:spacing w:after="160" w:line="259" w:lineRule="auto"/>
    </w:pPr>
  </w:style>
  <w:style w:type="paragraph" w:customStyle="1" w:styleId="F5B3EA009C504656B3738EC4CFE7429F">
    <w:name w:val="F5B3EA009C504656B3738EC4CFE7429F"/>
    <w:rsid w:val="00DE14F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475</Words>
  <Characters>2713</Characters>
  <Application>Microsoft Office Word</Application>
  <DocSecurity>0</DocSecurity>
  <Lines>22</Lines>
  <Paragraphs>6</Paragraphs>
  <ScaleCrop>false</ScaleCrop>
  <Company>Texas Legislative Council</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2023-04-24T16:39:00Z</dcterms:modified>
</cp:coreProperties>
</file>

<file path=docProps/custom.xml><?xml version="1.0" encoding="utf-8"?>
<op:Properties xmlns:vt="http://schemas.openxmlformats.org/officeDocument/2006/docPropsVTypes" xmlns:op="http://schemas.openxmlformats.org/officeDocument/2006/custom-properties"/>
</file>