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C00" w:rsidRDefault="00F21C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9B7C446BE14C4982BC858AAB7E2EFD"/>
          </w:placeholder>
        </w:sdtPr>
        <w:sdtContent>
          <w:r w:rsidRPr="005C2A78">
            <w:rPr>
              <w:rFonts w:cs="Times New Roman"/>
              <w:b/>
              <w:szCs w:val="24"/>
              <w:u w:val="single"/>
            </w:rPr>
            <w:t>BILL ANALYSIS</w:t>
          </w:r>
        </w:sdtContent>
      </w:sdt>
    </w:p>
    <w:p w:rsidR="00F21C00" w:rsidRPr="00585C31" w:rsidRDefault="00F21C00" w:rsidP="000F1DF9">
      <w:pPr>
        <w:spacing w:after="0" w:line="240" w:lineRule="auto"/>
        <w:rPr>
          <w:rFonts w:cs="Times New Roman"/>
          <w:szCs w:val="24"/>
        </w:rPr>
      </w:pPr>
    </w:p>
    <w:p w:rsidR="00F21C00" w:rsidRPr="00585C31" w:rsidRDefault="00F21C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C00" w:rsidTr="000F1DF9">
        <w:tc>
          <w:tcPr>
            <w:tcW w:w="2718" w:type="dxa"/>
          </w:tcPr>
          <w:p w:rsidR="00F21C00" w:rsidRPr="005C2A78" w:rsidRDefault="00F21C00" w:rsidP="006D756B">
            <w:pPr>
              <w:rPr>
                <w:rFonts w:cs="Times New Roman"/>
                <w:szCs w:val="24"/>
              </w:rPr>
            </w:pPr>
            <w:sdt>
              <w:sdtPr>
                <w:rPr>
                  <w:rFonts w:cs="Times New Roman"/>
                  <w:szCs w:val="24"/>
                </w:rPr>
                <w:alias w:val="Agency Title"/>
                <w:tag w:val="AgencyTitleContentControl"/>
                <w:id w:val="1920747753"/>
                <w:lock w:val="sdtContentLocked"/>
                <w:placeholder>
                  <w:docPart w:val="D605D214DA0A4932A1F59090DC249565"/>
                </w:placeholder>
              </w:sdtPr>
              <w:sdtEndPr>
                <w:rPr>
                  <w:rFonts w:cstheme="minorBidi"/>
                  <w:szCs w:val="22"/>
                </w:rPr>
              </w:sdtEndPr>
              <w:sdtContent>
                <w:r>
                  <w:rPr>
                    <w:rFonts w:cs="Times New Roman"/>
                    <w:szCs w:val="24"/>
                  </w:rPr>
                  <w:t>Senate Research Center</w:t>
                </w:r>
              </w:sdtContent>
            </w:sdt>
          </w:p>
        </w:tc>
        <w:tc>
          <w:tcPr>
            <w:tcW w:w="6858" w:type="dxa"/>
          </w:tcPr>
          <w:p w:rsidR="00F21C00" w:rsidRPr="00FF6471" w:rsidRDefault="00F21C00" w:rsidP="000F1DF9">
            <w:pPr>
              <w:jc w:val="right"/>
              <w:rPr>
                <w:rFonts w:cs="Times New Roman"/>
                <w:szCs w:val="24"/>
              </w:rPr>
            </w:pPr>
            <w:sdt>
              <w:sdtPr>
                <w:rPr>
                  <w:rFonts w:cs="Times New Roman"/>
                  <w:szCs w:val="24"/>
                </w:rPr>
                <w:alias w:val="Bill Number"/>
                <w:tag w:val="BillNumberOne"/>
                <w:id w:val="-410784069"/>
                <w:lock w:val="sdtContentLocked"/>
                <w:placeholder>
                  <w:docPart w:val="72BA9AB437174CE1B5C9CA952F607FA9"/>
                </w:placeholder>
              </w:sdtPr>
              <w:sdtContent>
                <w:r>
                  <w:rPr>
                    <w:rFonts w:cs="Times New Roman"/>
                    <w:szCs w:val="24"/>
                  </w:rPr>
                  <w:t>S.B. 2620</w:t>
                </w:r>
              </w:sdtContent>
            </w:sdt>
          </w:p>
        </w:tc>
      </w:tr>
      <w:tr w:rsidR="00F21C00" w:rsidTr="000F1DF9">
        <w:sdt>
          <w:sdtPr>
            <w:rPr>
              <w:rFonts w:cs="Times New Roman"/>
              <w:szCs w:val="24"/>
            </w:rPr>
            <w:alias w:val="TLCNumber"/>
            <w:tag w:val="TLCNumber"/>
            <w:id w:val="-542600604"/>
            <w:lock w:val="sdtLocked"/>
            <w:placeholder>
              <w:docPart w:val="6377C6EDBF0F42B9A5282667320EC38D"/>
            </w:placeholder>
            <w:showingPlcHdr/>
          </w:sdtPr>
          <w:sdtContent>
            <w:tc>
              <w:tcPr>
                <w:tcW w:w="2718" w:type="dxa"/>
              </w:tcPr>
              <w:p w:rsidR="00F21C00" w:rsidRPr="000F1DF9" w:rsidRDefault="00F21C00" w:rsidP="00C65088">
                <w:pPr>
                  <w:rPr>
                    <w:rFonts w:cs="Times New Roman"/>
                    <w:szCs w:val="24"/>
                  </w:rPr>
                </w:pPr>
              </w:p>
            </w:tc>
          </w:sdtContent>
        </w:sdt>
        <w:tc>
          <w:tcPr>
            <w:tcW w:w="6858" w:type="dxa"/>
          </w:tcPr>
          <w:p w:rsidR="00F21C00" w:rsidRPr="005C2A78" w:rsidRDefault="00F21C00" w:rsidP="00073EDD">
            <w:pPr>
              <w:jc w:val="right"/>
              <w:rPr>
                <w:rFonts w:cs="Times New Roman"/>
                <w:szCs w:val="24"/>
              </w:rPr>
            </w:pPr>
            <w:sdt>
              <w:sdtPr>
                <w:rPr>
                  <w:rFonts w:cs="Times New Roman"/>
                  <w:szCs w:val="24"/>
                </w:rPr>
                <w:alias w:val="Author Label"/>
                <w:tag w:val="By"/>
                <w:id w:val="72399597"/>
                <w:lock w:val="sdtLocked"/>
                <w:placeholder>
                  <w:docPart w:val="0B9026B30BC04E8FACEFD4048331EB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9D4ABD51AC45A79F76D6693FF976A3"/>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E565B3D66566496E8D112ED26C4E060B"/>
                </w:placeholder>
                <w:showingPlcHdr/>
              </w:sdtPr>
              <w:sdtContent/>
            </w:sdt>
            <w:sdt>
              <w:sdtPr>
                <w:rPr>
                  <w:rFonts w:cs="Times New Roman"/>
                  <w:szCs w:val="24"/>
                </w:rPr>
                <w:alias w:val="DualSponsor"/>
                <w:tag w:val="DualSponsor"/>
                <w:id w:val="1029379812"/>
                <w:lock w:val="sdtContentLocked"/>
                <w:placeholder>
                  <w:docPart w:val="1762241726E241A6B22E5895C00D11C3"/>
                </w:placeholder>
                <w:showingPlcHdr/>
              </w:sdtPr>
              <w:sdtContent/>
            </w:sdt>
          </w:p>
        </w:tc>
      </w:tr>
      <w:tr w:rsidR="00F21C00" w:rsidTr="000F1DF9">
        <w:tc>
          <w:tcPr>
            <w:tcW w:w="2718" w:type="dxa"/>
          </w:tcPr>
          <w:p w:rsidR="00F21C00" w:rsidRPr="00BC7495" w:rsidRDefault="00F21C00" w:rsidP="000F1DF9">
            <w:pPr>
              <w:rPr>
                <w:rFonts w:cs="Times New Roman"/>
                <w:szCs w:val="24"/>
              </w:rPr>
            </w:pPr>
          </w:p>
        </w:tc>
        <w:sdt>
          <w:sdtPr>
            <w:rPr>
              <w:rFonts w:cs="Times New Roman"/>
              <w:szCs w:val="24"/>
            </w:rPr>
            <w:alias w:val="Committee"/>
            <w:tag w:val="Committee"/>
            <w:id w:val="1914272295"/>
            <w:lock w:val="sdtContentLocked"/>
            <w:placeholder>
              <w:docPart w:val="FBEC7A4CA5EA4DF18472B6112B0CC82A"/>
            </w:placeholder>
          </w:sdtPr>
          <w:sdtContent>
            <w:tc>
              <w:tcPr>
                <w:tcW w:w="6858" w:type="dxa"/>
              </w:tcPr>
              <w:p w:rsidR="00F21C00" w:rsidRPr="00FF6471" w:rsidRDefault="00F21C00" w:rsidP="000F1DF9">
                <w:pPr>
                  <w:jc w:val="right"/>
                  <w:rPr>
                    <w:rFonts w:cs="Times New Roman"/>
                    <w:szCs w:val="24"/>
                  </w:rPr>
                </w:pPr>
                <w:r>
                  <w:rPr>
                    <w:rFonts w:cs="Times New Roman"/>
                    <w:szCs w:val="24"/>
                  </w:rPr>
                  <w:t>State Affairs</w:t>
                </w:r>
              </w:p>
            </w:tc>
          </w:sdtContent>
        </w:sdt>
      </w:tr>
      <w:tr w:rsidR="00F21C00" w:rsidTr="000F1DF9">
        <w:tc>
          <w:tcPr>
            <w:tcW w:w="2718" w:type="dxa"/>
          </w:tcPr>
          <w:p w:rsidR="00F21C00" w:rsidRPr="00BC7495" w:rsidRDefault="00F21C00" w:rsidP="000F1DF9">
            <w:pPr>
              <w:rPr>
                <w:rFonts w:cs="Times New Roman"/>
                <w:szCs w:val="24"/>
              </w:rPr>
            </w:pPr>
          </w:p>
        </w:tc>
        <w:sdt>
          <w:sdtPr>
            <w:rPr>
              <w:rFonts w:cs="Times New Roman"/>
              <w:szCs w:val="24"/>
            </w:rPr>
            <w:alias w:val="Date"/>
            <w:tag w:val="DateContentControl"/>
            <w:id w:val="1178081906"/>
            <w:lock w:val="sdtLocked"/>
            <w:placeholder>
              <w:docPart w:val="C5FAE2307417426EA6F203E9F78357DD"/>
            </w:placeholder>
            <w:date w:fullDate="2023-06-13T00:00:00Z">
              <w:dateFormat w:val="M/d/yyyy"/>
              <w:lid w:val="en-US"/>
              <w:storeMappedDataAs w:val="dateTime"/>
              <w:calendar w:val="gregorian"/>
            </w:date>
          </w:sdtPr>
          <w:sdtContent>
            <w:tc>
              <w:tcPr>
                <w:tcW w:w="6858" w:type="dxa"/>
              </w:tcPr>
              <w:p w:rsidR="00F21C00" w:rsidRPr="00FF6471" w:rsidRDefault="00F21C00" w:rsidP="000F1DF9">
                <w:pPr>
                  <w:jc w:val="right"/>
                  <w:rPr>
                    <w:rFonts w:cs="Times New Roman"/>
                    <w:szCs w:val="24"/>
                  </w:rPr>
                </w:pPr>
                <w:r>
                  <w:rPr>
                    <w:rFonts w:cs="Times New Roman"/>
                    <w:szCs w:val="24"/>
                  </w:rPr>
                  <w:t>6/13/2023</w:t>
                </w:r>
              </w:p>
            </w:tc>
          </w:sdtContent>
        </w:sdt>
      </w:tr>
      <w:tr w:rsidR="00F21C00" w:rsidTr="000F1DF9">
        <w:tc>
          <w:tcPr>
            <w:tcW w:w="2718" w:type="dxa"/>
          </w:tcPr>
          <w:p w:rsidR="00F21C00" w:rsidRPr="00BC7495" w:rsidRDefault="00F21C00" w:rsidP="000F1DF9">
            <w:pPr>
              <w:rPr>
                <w:rFonts w:cs="Times New Roman"/>
                <w:szCs w:val="24"/>
              </w:rPr>
            </w:pPr>
          </w:p>
        </w:tc>
        <w:sdt>
          <w:sdtPr>
            <w:rPr>
              <w:rFonts w:cs="Times New Roman"/>
              <w:szCs w:val="24"/>
            </w:rPr>
            <w:alias w:val="BA Version"/>
            <w:tag w:val="BAVersion"/>
            <w:id w:val="-1685590809"/>
            <w:lock w:val="sdtContentLocked"/>
            <w:placeholder>
              <w:docPart w:val="B970FF9985F64E52AA1E873699198ADE"/>
            </w:placeholder>
          </w:sdtPr>
          <w:sdtContent>
            <w:tc>
              <w:tcPr>
                <w:tcW w:w="6858" w:type="dxa"/>
              </w:tcPr>
              <w:p w:rsidR="00F21C00" w:rsidRPr="00FF6471" w:rsidRDefault="00F21C00" w:rsidP="000F1DF9">
                <w:pPr>
                  <w:jc w:val="right"/>
                  <w:rPr>
                    <w:rFonts w:cs="Times New Roman"/>
                    <w:szCs w:val="24"/>
                  </w:rPr>
                </w:pPr>
                <w:r>
                  <w:rPr>
                    <w:rFonts w:cs="Times New Roman"/>
                    <w:szCs w:val="24"/>
                  </w:rPr>
                  <w:t>Enrolled</w:t>
                </w:r>
              </w:p>
            </w:tc>
          </w:sdtContent>
        </w:sdt>
      </w:tr>
    </w:tbl>
    <w:p w:rsidR="00F21C00" w:rsidRPr="00FF6471" w:rsidRDefault="00F21C00" w:rsidP="000F1DF9">
      <w:pPr>
        <w:spacing w:after="0" w:line="240" w:lineRule="auto"/>
        <w:rPr>
          <w:rFonts w:cs="Times New Roman"/>
          <w:szCs w:val="24"/>
        </w:rPr>
      </w:pPr>
    </w:p>
    <w:p w:rsidR="00F21C00" w:rsidRPr="00FF6471" w:rsidRDefault="00F21C00" w:rsidP="000F1DF9">
      <w:pPr>
        <w:spacing w:after="0" w:line="240" w:lineRule="auto"/>
        <w:rPr>
          <w:rFonts w:cs="Times New Roman"/>
          <w:szCs w:val="24"/>
        </w:rPr>
      </w:pPr>
    </w:p>
    <w:p w:rsidR="00F21C00" w:rsidRPr="00FF6471" w:rsidRDefault="00F21C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117334103C421491FADD5EC5AB93C4"/>
        </w:placeholder>
      </w:sdtPr>
      <w:sdtContent>
        <w:p w:rsidR="00F21C00" w:rsidRDefault="00F21C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FCD545D34748AAA0ECBFBD84E95630"/>
        </w:placeholder>
      </w:sdtPr>
      <w:sdtContent>
        <w:p w:rsidR="00F21C00" w:rsidRDefault="00F21C00" w:rsidP="00727BCE">
          <w:pPr>
            <w:pStyle w:val="NormalWeb"/>
            <w:spacing w:before="0" w:beforeAutospacing="0" w:after="0" w:afterAutospacing="0"/>
            <w:jc w:val="both"/>
            <w:divId w:val="1052653236"/>
            <w:rPr>
              <w:rFonts w:eastAsia="Times New Roman"/>
              <w:bCs/>
            </w:rPr>
          </w:pPr>
        </w:p>
        <w:p w:rsidR="00F21C00" w:rsidRPr="00727BCE" w:rsidRDefault="00F21C00" w:rsidP="00727BCE">
          <w:pPr>
            <w:pStyle w:val="NormalWeb"/>
            <w:spacing w:before="0" w:beforeAutospacing="0" w:after="0" w:afterAutospacing="0"/>
            <w:jc w:val="both"/>
            <w:divId w:val="1052653236"/>
          </w:pPr>
          <w:r w:rsidRPr="00727BCE">
            <w:t>Currently, local governments cannot change their May elections to the general election date in November.</w:t>
          </w:r>
        </w:p>
        <w:p w:rsidR="00F21C00" w:rsidRPr="00727BCE" w:rsidRDefault="00F21C00" w:rsidP="00727BCE">
          <w:pPr>
            <w:pStyle w:val="NormalWeb"/>
            <w:spacing w:before="0" w:beforeAutospacing="0" w:after="0" w:afterAutospacing="0"/>
            <w:jc w:val="both"/>
            <w:divId w:val="1052653236"/>
          </w:pPr>
          <w:r w:rsidRPr="00727BCE">
            <w:t> </w:t>
          </w:r>
        </w:p>
        <w:p w:rsidR="00F21C00" w:rsidRPr="00727BCE" w:rsidRDefault="00F21C00" w:rsidP="00727BCE">
          <w:pPr>
            <w:pStyle w:val="NormalWeb"/>
            <w:spacing w:before="0" w:beforeAutospacing="0" w:after="0" w:afterAutospacing="0"/>
            <w:jc w:val="both"/>
            <w:divId w:val="1052653236"/>
          </w:pPr>
          <w:r w:rsidRPr="00727BCE">
            <w:t>Some local entities in Montague County have expressed interest in moving their local elections to the November general elections. Some local governments claim the move would boost voter interest in races that currently see turnout far lower than in March primaries and November general elections, while other local governments seek cost savings. While there is some cost-sharing with state and county governments for May elections, municipalities pay the lion's share of expenses that typically run into the tens of thousands of dollars.</w:t>
          </w:r>
        </w:p>
        <w:p w:rsidR="00F21C00" w:rsidRPr="00727BCE" w:rsidRDefault="00F21C00" w:rsidP="00727BCE">
          <w:pPr>
            <w:pStyle w:val="NormalWeb"/>
            <w:spacing w:before="0" w:beforeAutospacing="0" w:after="0" w:afterAutospacing="0"/>
            <w:jc w:val="both"/>
            <w:divId w:val="1052653236"/>
          </w:pPr>
          <w:r w:rsidRPr="00727BCE">
            <w:t> </w:t>
          </w:r>
        </w:p>
        <w:p w:rsidR="00F21C00" w:rsidRPr="00727BCE" w:rsidRDefault="00F21C00" w:rsidP="00727BCE">
          <w:pPr>
            <w:pStyle w:val="NormalWeb"/>
            <w:spacing w:before="0" w:beforeAutospacing="0" w:after="0" w:afterAutospacing="0"/>
            <w:jc w:val="both"/>
            <w:divId w:val="1052653236"/>
          </w:pPr>
          <w:r w:rsidRPr="00727BCE">
            <w:t>Some towns have opposed moving their elections, but this bill would be permissive and allow local governments wishing to do so to move to November elections.</w:t>
          </w:r>
        </w:p>
        <w:p w:rsidR="00F21C00" w:rsidRPr="00D70925" w:rsidRDefault="00F21C00" w:rsidP="00727BCE">
          <w:pPr>
            <w:spacing w:after="0" w:line="240" w:lineRule="auto"/>
            <w:jc w:val="both"/>
            <w:rPr>
              <w:rFonts w:eastAsia="Times New Roman" w:cs="Times New Roman"/>
              <w:bCs/>
              <w:szCs w:val="24"/>
            </w:rPr>
          </w:pPr>
        </w:p>
      </w:sdtContent>
    </w:sdt>
    <w:p w:rsidR="00F21C00" w:rsidRDefault="00F21C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2620 </w:t>
      </w:r>
      <w:bookmarkStart w:id="1" w:name="AmendsCurrentLaw"/>
      <w:bookmarkEnd w:id="1"/>
      <w:r>
        <w:rPr>
          <w:rFonts w:cs="Times New Roman"/>
          <w:szCs w:val="24"/>
        </w:rPr>
        <w:t xml:space="preserve">amends current law relating to authorizing certain political subdivisions to change the date on which their general election for officers is held. </w:t>
      </w:r>
    </w:p>
    <w:p w:rsidR="00F21C00" w:rsidRPr="00727BCE" w:rsidRDefault="00F21C00" w:rsidP="000F1DF9">
      <w:pPr>
        <w:spacing w:after="0" w:line="240" w:lineRule="auto"/>
        <w:jc w:val="both"/>
        <w:rPr>
          <w:rFonts w:eastAsia="Times New Roman" w:cs="Times New Roman"/>
          <w:szCs w:val="24"/>
        </w:rPr>
      </w:pPr>
    </w:p>
    <w:p w:rsidR="00F21C00" w:rsidRPr="005C2A78" w:rsidRDefault="00F21C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EFE5A535364D6495208D73DFED6533"/>
          </w:placeholder>
        </w:sdtPr>
        <w:sdtContent>
          <w:r>
            <w:rPr>
              <w:rFonts w:eastAsia="Times New Roman" w:cs="Times New Roman"/>
              <w:b/>
              <w:szCs w:val="24"/>
              <w:u w:val="single"/>
            </w:rPr>
            <w:t>RULEMAKING AUTHORITY</w:t>
          </w:r>
        </w:sdtContent>
      </w:sdt>
    </w:p>
    <w:p w:rsidR="00F21C00" w:rsidRPr="006529C4" w:rsidRDefault="00F21C00" w:rsidP="00774EC7">
      <w:pPr>
        <w:spacing w:after="0" w:line="240" w:lineRule="auto"/>
        <w:jc w:val="both"/>
        <w:rPr>
          <w:rFonts w:cs="Times New Roman"/>
          <w:szCs w:val="24"/>
        </w:rPr>
      </w:pPr>
    </w:p>
    <w:p w:rsidR="00F21C00" w:rsidRPr="006529C4" w:rsidRDefault="00F21C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C00" w:rsidRPr="006529C4" w:rsidRDefault="00F21C00" w:rsidP="00774EC7">
      <w:pPr>
        <w:spacing w:after="0" w:line="240" w:lineRule="auto"/>
        <w:jc w:val="both"/>
        <w:rPr>
          <w:rFonts w:cs="Times New Roman"/>
          <w:szCs w:val="24"/>
        </w:rPr>
      </w:pPr>
    </w:p>
    <w:p w:rsidR="00F21C00" w:rsidRPr="005C2A78" w:rsidRDefault="00F21C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A9FD6B4AB64EC394FFF2544A2B3307"/>
          </w:placeholder>
        </w:sdtPr>
        <w:sdtContent>
          <w:r>
            <w:rPr>
              <w:rFonts w:eastAsia="Times New Roman" w:cs="Times New Roman"/>
              <w:b/>
              <w:szCs w:val="24"/>
              <w:u w:val="single"/>
            </w:rPr>
            <w:t>SECTION BY SECTION ANALYSIS</w:t>
          </w:r>
        </w:sdtContent>
      </w:sdt>
    </w:p>
    <w:p w:rsidR="00F21C00" w:rsidRPr="005C2A78" w:rsidRDefault="00F21C00" w:rsidP="000F1DF9">
      <w:pPr>
        <w:spacing w:after="0" w:line="240" w:lineRule="auto"/>
        <w:jc w:val="both"/>
        <w:rPr>
          <w:rFonts w:eastAsia="Times New Roman" w:cs="Times New Roman"/>
          <w:szCs w:val="24"/>
        </w:rPr>
      </w:pPr>
    </w:p>
    <w:p w:rsidR="00F21C00" w:rsidRDefault="00F21C00" w:rsidP="00F21C00">
      <w:pPr>
        <w:spacing w:after="0" w:line="240" w:lineRule="auto"/>
        <w:jc w:val="both"/>
      </w:pPr>
      <w:r>
        <w:t>SECTION 1. Amends Section 41.0052, Election Code, by adding Subsection (a-1), as follows:</w:t>
      </w:r>
    </w:p>
    <w:p w:rsidR="00F21C00" w:rsidRDefault="00F21C00" w:rsidP="00F21C00">
      <w:pPr>
        <w:spacing w:after="0" w:line="240" w:lineRule="auto"/>
        <w:jc w:val="both"/>
      </w:pPr>
    </w:p>
    <w:p w:rsidR="00F21C00" w:rsidRDefault="00F21C00" w:rsidP="00F21C00">
      <w:pPr>
        <w:spacing w:after="0" w:line="240" w:lineRule="auto"/>
        <w:ind w:left="720"/>
        <w:jc w:val="both"/>
      </w:pPr>
      <w:r>
        <w:t>(a-1) Authorizes a municipality, independent school district, or hospital district wholly or partly located in a county with a population of more than 19,900 and less than 20,000 that holds its general election for officers on a date other than the November uniform election date to change the date on which it holds its general election for officers to the November uniform election date, notwithstanding Subsection (a) (relating to authorizing the governing body of a political subdivision, other than a county or municipal utility district, that holds its general election for officers on a date other than the November uniform election date to change the date on which it holds its general election for officers of the November uniform election date, not later than December 31, 2016).</w:t>
      </w:r>
    </w:p>
    <w:p w:rsidR="00F21C00" w:rsidRDefault="00F21C00" w:rsidP="00F21C00">
      <w:pPr>
        <w:spacing w:after="0" w:line="240" w:lineRule="auto"/>
        <w:ind w:left="720"/>
        <w:jc w:val="both"/>
      </w:pPr>
    </w:p>
    <w:p w:rsidR="00F21C00" w:rsidRPr="00727BCE" w:rsidRDefault="00F21C00" w:rsidP="00F21C00">
      <w:pPr>
        <w:spacing w:after="0" w:line="240" w:lineRule="auto"/>
        <w:jc w:val="both"/>
      </w:pPr>
      <w:r>
        <w:t>SECTION 2. Effective date: September 1, 2023</w:t>
      </w:r>
    </w:p>
    <w:sectPr w:rsidR="00F21C00" w:rsidRPr="00727BC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3326" w:rsidRDefault="00133326" w:rsidP="000F1DF9">
      <w:pPr>
        <w:spacing w:after="0" w:line="240" w:lineRule="auto"/>
      </w:pPr>
      <w:r>
        <w:separator/>
      </w:r>
    </w:p>
  </w:endnote>
  <w:endnote w:type="continuationSeparator" w:id="0">
    <w:p w:rsidR="00133326" w:rsidRDefault="001333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3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C00">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21C00">
                <w:rPr>
                  <w:sz w:val="20"/>
                  <w:szCs w:val="20"/>
                </w:rPr>
                <w:t>S.B. 2620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21C0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3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3326" w:rsidRDefault="00133326" w:rsidP="000F1DF9">
      <w:pPr>
        <w:spacing w:after="0" w:line="240" w:lineRule="auto"/>
      </w:pPr>
      <w:r>
        <w:separator/>
      </w:r>
    </w:p>
  </w:footnote>
  <w:footnote w:type="continuationSeparator" w:id="0">
    <w:p w:rsidR="00133326" w:rsidRDefault="001333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3332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1C0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9F106"/>
  <w15:docId w15:val="{209C9145-33B6-4FA3-AC25-97954C9F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C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9B7C446BE14C4982BC858AAB7E2EFD"/>
        <w:category>
          <w:name w:val="General"/>
          <w:gallery w:val="placeholder"/>
        </w:category>
        <w:types>
          <w:type w:val="bbPlcHdr"/>
        </w:types>
        <w:behaviors>
          <w:behavior w:val="content"/>
        </w:behaviors>
        <w:guid w:val="{51ADC3A4-9862-4481-87BF-754A5897306B}"/>
      </w:docPartPr>
      <w:docPartBody>
        <w:p w:rsidR="00000000" w:rsidRDefault="009C0C62"/>
      </w:docPartBody>
    </w:docPart>
    <w:docPart>
      <w:docPartPr>
        <w:name w:val="D605D214DA0A4932A1F59090DC249565"/>
        <w:category>
          <w:name w:val="General"/>
          <w:gallery w:val="placeholder"/>
        </w:category>
        <w:types>
          <w:type w:val="bbPlcHdr"/>
        </w:types>
        <w:behaviors>
          <w:behavior w:val="content"/>
        </w:behaviors>
        <w:guid w:val="{87FF459E-0682-4A59-80AA-09FE934612BE}"/>
      </w:docPartPr>
      <w:docPartBody>
        <w:p w:rsidR="00000000" w:rsidRDefault="009C0C62"/>
      </w:docPartBody>
    </w:docPart>
    <w:docPart>
      <w:docPartPr>
        <w:name w:val="72BA9AB437174CE1B5C9CA952F607FA9"/>
        <w:category>
          <w:name w:val="General"/>
          <w:gallery w:val="placeholder"/>
        </w:category>
        <w:types>
          <w:type w:val="bbPlcHdr"/>
        </w:types>
        <w:behaviors>
          <w:behavior w:val="content"/>
        </w:behaviors>
        <w:guid w:val="{8BA9A24D-FC31-4986-A2FF-4EA1B90E11BD}"/>
      </w:docPartPr>
      <w:docPartBody>
        <w:p w:rsidR="00000000" w:rsidRDefault="009C0C62"/>
      </w:docPartBody>
    </w:docPart>
    <w:docPart>
      <w:docPartPr>
        <w:name w:val="6377C6EDBF0F42B9A5282667320EC38D"/>
        <w:category>
          <w:name w:val="General"/>
          <w:gallery w:val="placeholder"/>
        </w:category>
        <w:types>
          <w:type w:val="bbPlcHdr"/>
        </w:types>
        <w:behaviors>
          <w:behavior w:val="content"/>
        </w:behaviors>
        <w:guid w:val="{5405B3C6-71FC-4442-B80F-469BBC2F93EB}"/>
      </w:docPartPr>
      <w:docPartBody>
        <w:p w:rsidR="00000000" w:rsidRDefault="009C0C62"/>
      </w:docPartBody>
    </w:docPart>
    <w:docPart>
      <w:docPartPr>
        <w:name w:val="0B9026B30BC04E8FACEFD4048331EB17"/>
        <w:category>
          <w:name w:val="General"/>
          <w:gallery w:val="placeholder"/>
        </w:category>
        <w:types>
          <w:type w:val="bbPlcHdr"/>
        </w:types>
        <w:behaviors>
          <w:behavior w:val="content"/>
        </w:behaviors>
        <w:guid w:val="{D1BF9618-F328-441E-83F3-2DB6021AF629}"/>
      </w:docPartPr>
      <w:docPartBody>
        <w:p w:rsidR="00000000" w:rsidRDefault="009C0C62"/>
      </w:docPartBody>
    </w:docPart>
    <w:docPart>
      <w:docPartPr>
        <w:name w:val="BC9D4ABD51AC45A79F76D6693FF976A3"/>
        <w:category>
          <w:name w:val="General"/>
          <w:gallery w:val="placeholder"/>
        </w:category>
        <w:types>
          <w:type w:val="bbPlcHdr"/>
        </w:types>
        <w:behaviors>
          <w:behavior w:val="content"/>
        </w:behaviors>
        <w:guid w:val="{181405DB-8014-43E6-9031-7335BC3BC576}"/>
      </w:docPartPr>
      <w:docPartBody>
        <w:p w:rsidR="00000000" w:rsidRDefault="009C0C62"/>
      </w:docPartBody>
    </w:docPart>
    <w:docPart>
      <w:docPartPr>
        <w:name w:val="E565B3D66566496E8D112ED26C4E060B"/>
        <w:category>
          <w:name w:val="General"/>
          <w:gallery w:val="placeholder"/>
        </w:category>
        <w:types>
          <w:type w:val="bbPlcHdr"/>
        </w:types>
        <w:behaviors>
          <w:behavior w:val="content"/>
        </w:behaviors>
        <w:guid w:val="{03A7B8CB-DDEC-4ECF-B6DC-02A07E8BE39A}"/>
      </w:docPartPr>
      <w:docPartBody>
        <w:p w:rsidR="00000000" w:rsidRDefault="009C0C62"/>
      </w:docPartBody>
    </w:docPart>
    <w:docPart>
      <w:docPartPr>
        <w:name w:val="1762241726E241A6B22E5895C00D11C3"/>
        <w:category>
          <w:name w:val="General"/>
          <w:gallery w:val="placeholder"/>
        </w:category>
        <w:types>
          <w:type w:val="bbPlcHdr"/>
        </w:types>
        <w:behaviors>
          <w:behavior w:val="content"/>
        </w:behaviors>
        <w:guid w:val="{2300938D-26CD-424C-B324-E934FE8A97FE}"/>
      </w:docPartPr>
      <w:docPartBody>
        <w:p w:rsidR="00000000" w:rsidRDefault="009C0C62"/>
      </w:docPartBody>
    </w:docPart>
    <w:docPart>
      <w:docPartPr>
        <w:name w:val="FBEC7A4CA5EA4DF18472B6112B0CC82A"/>
        <w:category>
          <w:name w:val="General"/>
          <w:gallery w:val="placeholder"/>
        </w:category>
        <w:types>
          <w:type w:val="bbPlcHdr"/>
        </w:types>
        <w:behaviors>
          <w:behavior w:val="content"/>
        </w:behaviors>
        <w:guid w:val="{ADB05237-8076-4078-BA67-88B087CF7DEF}"/>
      </w:docPartPr>
      <w:docPartBody>
        <w:p w:rsidR="00000000" w:rsidRDefault="009C0C62"/>
      </w:docPartBody>
    </w:docPart>
    <w:docPart>
      <w:docPartPr>
        <w:name w:val="C5FAE2307417426EA6F203E9F78357DD"/>
        <w:category>
          <w:name w:val="General"/>
          <w:gallery w:val="placeholder"/>
        </w:category>
        <w:types>
          <w:type w:val="bbPlcHdr"/>
        </w:types>
        <w:behaviors>
          <w:behavior w:val="content"/>
        </w:behaviors>
        <w:guid w:val="{3B61B602-4C23-43DC-BCB1-565A24A27C6B}"/>
      </w:docPartPr>
      <w:docPartBody>
        <w:p w:rsidR="00000000" w:rsidRDefault="005D0548" w:rsidP="005D0548">
          <w:pPr>
            <w:pStyle w:val="C5FAE2307417426EA6F203E9F78357DD"/>
          </w:pPr>
          <w:r w:rsidRPr="00A30DD1">
            <w:rPr>
              <w:rStyle w:val="PlaceholderText"/>
            </w:rPr>
            <w:t>Click here to enter a date.</w:t>
          </w:r>
        </w:p>
      </w:docPartBody>
    </w:docPart>
    <w:docPart>
      <w:docPartPr>
        <w:name w:val="B970FF9985F64E52AA1E873699198ADE"/>
        <w:category>
          <w:name w:val="General"/>
          <w:gallery w:val="placeholder"/>
        </w:category>
        <w:types>
          <w:type w:val="bbPlcHdr"/>
        </w:types>
        <w:behaviors>
          <w:behavior w:val="content"/>
        </w:behaviors>
        <w:guid w:val="{F5003FD0-53F8-44FB-BC3A-FE1F6B986172}"/>
      </w:docPartPr>
      <w:docPartBody>
        <w:p w:rsidR="00000000" w:rsidRDefault="009C0C62"/>
      </w:docPartBody>
    </w:docPart>
    <w:docPart>
      <w:docPartPr>
        <w:name w:val="5A117334103C421491FADD5EC5AB93C4"/>
        <w:category>
          <w:name w:val="General"/>
          <w:gallery w:val="placeholder"/>
        </w:category>
        <w:types>
          <w:type w:val="bbPlcHdr"/>
        </w:types>
        <w:behaviors>
          <w:behavior w:val="content"/>
        </w:behaviors>
        <w:guid w:val="{8F91C48C-ECDC-4FE5-A0C9-9BFAF2B774CC}"/>
      </w:docPartPr>
      <w:docPartBody>
        <w:p w:rsidR="00000000" w:rsidRDefault="009C0C62"/>
      </w:docPartBody>
    </w:docPart>
    <w:docPart>
      <w:docPartPr>
        <w:name w:val="E3FCD545D34748AAA0ECBFBD84E95630"/>
        <w:category>
          <w:name w:val="General"/>
          <w:gallery w:val="placeholder"/>
        </w:category>
        <w:types>
          <w:type w:val="bbPlcHdr"/>
        </w:types>
        <w:behaviors>
          <w:behavior w:val="content"/>
        </w:behaviors>
        <w:guid w:val="{F6BB7DE9-1B48-4B01-B8DF-049991715E0E}"/>
      </w:docPartPr>
      <w:docPartBody>
        <w:p w:rsidR="00000000" w:rsidRDefault="005D0548" w:rsidP="005D0548">
          <w:pPr>
            <w:pStyle w:val="E3FCD545D34748AAA0ECBFBD84E95630"/>
          </w:pPr>
          <w:r>
            <w:rPr>
              <w:rFonts w:eastAsia="Times New Roman" w:cs="Times New Roman"/>
              <w:bCs/>
              <w:szCs w:val="24"/>
            </w:rPr>
            <w:t xml:space="preserve"> </w:t>
          </w:r>
        </w:p>
      </w:docPartBody>
    </w:docPart>
    <w:docPart>
      <w:docPartPr>
        <w:name w:val="3DEFE5A535364D6495208D73DFED6533"/>
        <w:category>
          <w:name w:val="General"/>
          <w:gallery w:val="placeholder"/>
        </w:category>
        <w:types>
          <w:type w:val="bbPlcHdr"/>
        </w:types>
        <w:behaviors>
          <w:behavior w:val="content"/>
        </w:behaviors>
        <w:guid w:val="{CB8CC07F-7B32-4A85-BBAC-B96861249D78}"/>
      </w:docPartPr>
      <w:docPartBody>
        <w:p w:rsidR="00000000" w:rsidRDefault="009C0C62"/>
      </w:docPartBody>
    </w:docPart>
    <w:docPart>
      <w:docPartPr>
        <w:name w:val="9BA9FD6B4AB64EC394FFF2544A2B3307"/>
        <w:category>
          <w:name w:val="General"/>
          <w:gallery w:val="placeholder"/>
        </w:category>
        <w:types>
          <w:type w:val="bbPlcHdr"/>
        </w:types>
        <w:behaviors>
          <w:behavior w:val="content"/>
        </w:behaviors>
        <w:guid w:val="{87946996-E11A-4D1C-B312-A615898978E2}"/>
      </w:docPartPr>
      <w:docPartBody>
        <w:p w:rsidR="00000000" w:rsidRDefault="009C0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0548"/>
    <w:rsid w:val="005D31F2"/>
    <w:rsid w:val="00635291"/>
    <w:rsid w:val="006959CC"/>
    <w:rsid w:val="00696675"/>
    <w:rsid w:val="006B0016"/>
    <w:rsid w:val="008C55F7"/>
    <w:rsid w:val="0090598B"/>
    <w:rsid w:val="00984D6C"/>
    <w:rsid w:val="009C0C6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548"/>
    <w:rPr>
      <w:color w:val="808080"/>
    </w:rPr>
  </w:style>
  <w:style w:type="paragraph" w:customStyle="1" w:styleId="C5FAE2307417426EA6F203E9F78357DD">
    <w:name w:val="C5FAE2307417426EA6F203E9F78357DD"/>
    <w:rsid w:val="005D0548"/>
    <w:pPr>
      <w:spacing w:after="160" w:line="259" w:lineRule="auto"/>
    </w:pPr>
  </w:style>
  <w:style w:type="paragraph" w:customStyle="1" w:styleId="E3FCD545D34748AAA0ECBFBD84E95630">
    <w:name w:val="E3FCD545D34748AAA0ECBFBD84E95630"/>
    <w:rsid w:val="005D054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334</Words>
  <Characters>1904</Characters>
  <Application>Microsoft Office Word</Application>
  <DocSecurity>0</DocSecurity>
  <Lines>15</Lines>
  <Paragraphs>4</Paragraphs>
  <ScaleCrop>false</ScaleCrop>
  <Company>Texas Legislative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2023-06-20T18:32:00Z</cp:lastPrinted>
  <dcterms:created xsi:type="dcterms:W3CDTF">2015-05-29T14:24:00Z</dcterms:created>
  <dcterms:modified xsi:type="dcterms:W3CDTF">2023-06-20T18:32:00Z</dcterms:modified>
</cp:coreProperties>
</file>

<file path=docProps/custom.xml><?xml version="1.0" encoding="utf-8"?>
<op:Properties xmlns:vt="http://schemas.openxmlformats.org/officeDocument/2006/docPropsVTypes" xmlns:op="http://schemas.openxmlformats.org/officeDocument/2006/custom-properties"/>
</file>