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E5017" w14:paraId="4B7F56F3" w14:textId="77777777" w:rsidTr="00345119">
        <w:tc>
          <w:tcPr>
            <w:tcW w:w="9576" w:type="dxa"/>
            <w:noWrap/>
          </w:tcPr>
          <w:p w14:paraId="0E897CA4" w14:textId="77777777" w:rsidR="008423E4" w:rsidRPr="0022177D" w:rsidRDefault="00913CD5" w:rsidP="00067CF6">
            <w:pPr>
              <w:pStyle w:val="Heading1"/>
            </w:pPr>
            <w:r w:rsidRPr="00631897">
              <w:t>BILL ANALYSIS</w:t>
            </w:r>
          </w:p>
        </w:tc>
      </w:tr>
    </w:tbl>
    <w:p w14:paraId="6F378B08" w14:textId="77777777" w:rsidR="008423E4" w:rsidRPr="0022177D" w:rsidRDefault="008423E4" w:rsidP="00067CF6">
      <w:pPr>
        <w:jc w:val="center"/>
      </w:pPr>
    </w:p>
    <w:p w14:paraId="40DD9B2E" w14:textId="77777777" w:rsidR="008423E4" w:rsidRPr="00B31F0E" w:rsidRDefault="008423E4" w:rsidP="00067CF6"/>
    <w:p w14:paraId="1097157F" w14:textId="77777777" w:rsidR="008423E4" w:rsidRPr="00742794" w:rsidRDefault="008423E4" w:rsidP="00067CF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5017" w14:paraId="67CA21FD" w14:textId="77777777" w:rsidTr="00345119">
        <w:tc>
          <w:tcPr>
            <w:tcW w:w="9576" w:type="dxa"/>
          </w:tcPr>
          <w:p w14:paraId="0F205E30" w14:textId="77777777" w:rsidR="008423E4" w:rsidRPr="00861995" w:rsidRDefault="00913CD5" w:rsidP="00067CF6">
            <w:pPr>
              <w:jc w:val="right"/>
            </w:pPr>
            <w:r>
              <w:t>S.B. 2620</w:t>
            </w:r>
          </w:p>
        </w:tc>
      </w:tr>
      <w:tr w:rsidR="007E5017" w14:paraId="60D346EC" w14:textId="77777777" w:rsidTr="00345119">
        <w:tc>
          <w:tcPr>
            <w:tcW w:w="9576" w:type="dxa"/>
          </w:tcPr>
          <w:p w14:paraId="5086DCD9" w14:textId="77777777" w:rsidR="008423E4" w:rsidRPr="00861995" w:rsidRDefault="00913CD5" w:rsidP="00067CF6">
            <w:pPr>
              <w:jc w:val="right"/>
            </w:pPr>
            <w:r>
              <w:t xml:space="preserve">By: </w:t>
            </w:r>
            <w:r w:rsidR="00FE4ED7">
              <w:t>Springer</w:t>
            </w:r>
          </w:p>
        </w:tc>
      </w:tr>
      <w:tr w:rsidR="007E5017" w14:paraId="626E7B63" w14:textId="77777777" w:rsidTr="00345119">
        <w:tc>
          <w:tcPr>
            <w:tcW w:w="9576" w:type="dxa"/>
          </w:tcPr>
          <w:p w14:paraId="2454C0A0" w14:textId="77777777" w:rsidR="008423E4" w:rsidRPr="00861995" w:rsidRDefault="00913CD5" w:rsidP="00067CF6">
            <w:pPr>
              <w:jc w:val="right"/>
            </w:pPr>
            <w:r>
              <w:t>Elections</w:t>
            </w:r>
          </w:p>
        </w:tc>
      </w:tr>
      <w:tr w:rsidR="007E5017" w14:paraId="2FF568AC" w14:textId="77777777" w:rsidTr="00345119">
        <w:tc>
          <w:tcPr>
            <w:tcW w:w="9576" w:type="dxa"/>
          </w:tcPr>
          <w:p w14:paraId="438066D2" w14:textId="77777777" w:rsidR="008423E4" w:rsidRDefault="00913CD5" w:rsidP="00067CF6">
            <w:pPr>
              <w:jc w:val="right"/>
            </w:pPr>
            <w:r>
              <w:t>Committee Report (Unamended)</w:t>
            </w:r>
          </w:p>
        </w:tc>
      </w:tr>
    </w:tbl>
    <w:p w14:paraId="74BD54EA" w14:textId="77777777" w:rsidR="008423E4" w:rsidRDefault="008423E4" w:rsidP="00067CF6">
      <w:pPr>
        <w:tabs>
          <w:tab w:val="right" w:pos="9360"/>
        </w:tabs>
      </w:pPr>
    </w:p>
    <w:p w14:paraId="1E6F8B52" w14:textId="77777777" w:rsidR="008423E4" w:rsidRDefault="008423E4" w:rsidP="00067CF6"/>
    <w:p w14:paraId="38409B70" w14:textId="77777777" w:rsidR="008423E4" w:rsidRDefault="008423E4" w:rsidP="00067CF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5017" w14:paraId="2CB5A90A" w14:textId="77777777" w:rsidTr="00345119">
        <w:tc>
          <w:tcPr>
            <w:tcW w:w="9576" w:type="dxa"/>
          </w:tcPr>
          <w:p w14:paraId="2197D894" w14:textId="77777777" w:rsidR="008423E4" w:rsidRPr="00A8133F" w:rsidRDefault="00913CD5" w:rsidP="00067C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5C64C7" w14:textId="77777777" w:rsidR="008423E4" w:rsidRDefault="008423E4" w:rsidP="00067CF6"/>
          <w:p w14:paraId="51F24F6D" w14:textId="2A158D9A" w:rsidR="008423E4" w:rsidRDefault="00913CD5" w:rsidP="00067CF6">
            <w:pPr>
              <w:pStyle w:val="Header"/>
              <w:jc w:val="both"/>
            </w:pPr>
            <w:r>
              <w:t>U</w:t>
            </w:r>
            <w:r w:rsidR="009C6443">
              <w:t xml:space="preserve">nder current law, local governments cannot choose to </w:t>
            </w:r>
            <w:r w:rsidR="00940982">
              <w:t>move their lo</w:t>
            </w:r>
            <w:r w:rsidR="003D295C">
              <w:t>cal elections to</w:t>
            </w:r>
            <w:r w:rsidR="009C6443">
              <w:t xml:space="preserve"> the November uniform election date. </w:t>
            </w:r>
            <w:r w:rsidR="00FA6838">
              <w:t xml:space="preserve">But moving local elections to November </w:t>
            </w:r>
            <w:r w:rsidR="00B74536">
              <w:t xml:space="preserve">would boost voter interest in races that currently see turnout far lower than in March primaries and November general elections. </w:t>
            </w:r>
            <w:r w:rsidR="00FA6838">
              <w:t>Moreover, w</w:t>
            </w:r>
            <w:r w:rsidR="00B74536">
              <w:t xml:space="preserve">hile there is some cost-sharing with state and county governments for </w:t>
            </w:r>
            <w:r w:rsidR="003D295C">
              <w:t xml:space="preserve">holding </w:t>
            </w:r>
            <w:r w:rsidR="00B74536">
              <w:t xml:space="preserve">May elections, municipalities pay the </w:t>
            </w:r>
            <w:r w:rsidR="00E1577A">
              <w:t xml:space="preserve">lion's </w:t>
            </w:r>
            <w:r w:rsidR="00B74536">
              <w:t xml:space="preserve">share of expenses. </w:t>
            </w:r>
            <w:r w:rsidR="003D295C">
              <w:t xml:space="preserve">S.B. 2620 seeks to address this issue by providing for certain political subdivisions to move the date on which they hold their general elections to the November uniform election date. </w:t>
            </w:r>
          </w:p>
          <w:p w14:paraId="4ED717B7" w14:textId="32CF335D" w:rsidR="00E1577A" w:rsidRPr="00E26B13" w:rsidRDefault="00E1577A" w:rsidP="00067CF6">
            <w:pPr>
              <w:pStyle w:val="Header"/>
              <w:jc w:val="both"/>
              <w:rPr>
                <w:b/>
              </w:rPr>
            </w:pPr>
          </w:p>
        </w:tc>
      </w:tr>
      <w:tr w:rsidR="007E5017" w14:paraId="3CDB7148" w14:textId="77777777" w:rsidTr="00345119">
        <w:tc>
          <w:tcPr>
            <w:tcW w:w="9576" w:type="dxa"/>
          </w:tcPr>
          <w:p w14:paraId="5022AB24" w14:textId="77777777" w:rsidR="0017725B" w:rsidRDefault="00913CD5" w:rsidP="00067C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0C5AFE" w14:textId="77777777" w:rsidR="0017725B" w:rsidRDefault="0017725B" w:rsidP="00067CF6">
            <w:pPr>
              <w:rPr>
                <w:b/>
                <w:u w:val="single"/>
              </w:rPr>
            </w:pPr>
          </w:p>
          <w:p w14:paraId="4E8AE688" w14:textId="41BADE4D" w:rsidR="00FE4ED7" w:rsidRPr="00FE4ED7" w:rsidRDefault="00913CD5" w:rsidP="00067CF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14:paraId="627BA7A6" w14:textId="77777777" w:rsidR="0017725B" w:rsidRPr="0017725B" w:rsidRDefault="0017725B" w:rsidP="00067CF6">
            <w:pPr>
              <w:rPr>
                <w:b/>
                <w:u w:val="single"/>
              </w:rPr>
            </w:pPr>
          </w:p>
        </w:tc>
      </w:tr>
      <w:tr w:rsidR="007E5017" w14:paraId="479C1B1A" w14:textId="77777777" w:rsidTr="00345119">
        <w:tc>
          <w:tcPr>
            <w:tcW w:w="9576" w:type="dxa"/>
          </w:tcPr>
          <w:p w14:paraId="4995B92A" w14:textId="77777777" w:rsidR="008423E4" w:rsidRPr="00A8133F" w:rsidRDefault="00913CD5" w:rsidP="00067C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ED4A37" w14:textId="77777777" w:rsidR="008423E4" w:rsidRDefault="008423E4" w:rsidP="00067CF6"/>
          <w:p w14:paraId="7DBD6ACE" w14:textId="66B75AD1" w:rsidR="00FE4ED7" w:rsidRDefault="00913CD5" w:rsidP="00067C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</w:t>
            </w:r>
            <w:r>
              <w:t>tion.</w:t>
            </w:r>
          </w:p>
          <w:p w14:paraId="760C0EAE" w14:textId="77777777" w:rsidR="008423E4" w:rsidRPr="00E21FDC" w:rsidRDefault="008423E4" w:rsidP="00067CF6">
            <w:pPr>
              <w:rPr>
                <w:b/>
              </w:rPr>
            </w:pPr>
          </w:p>
        </w:tc>
      </w:tr>
      <w:tr w:rsidR="007E5017" w14:paraId="63183901" w14:textId="77777777" w:rsidTr="00345119">
        <w:tc>
          <w:tcPr>
            <w:tcW w:w="9576" w:type="dxa"/>
          </w:tcPr>
          <w:p w14:paraId="4AC891E1" w14:textId="77777777" w:rsidR="008423E4" w:rsidRPr="00A8133F" w:rsidRDefault="00913CD5" w:rsidP="00067C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B9151FD" w14:textId="77777777" w:rsidR="008423E4" w:rsidRDefault="008423E4" w:rsidP="00067CF6"/>
          <w:p w14:paraId="610303F1" w14:textId="606CD009" w:rsidR="009C36CD" w:rsidRPr="009C36CD" w:rsidRDefault="00913CD5" w:rsidP="00067C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2620 amends the </w:t>
            </w:r>
            <w:r w:rsidRPr="00FE4ED7">
              <w:t>Election Code</w:t>
            </w:r>
            <w:r>
              <w:t xml:space="preserve"> to authorize </w:t>
            </w:r>
            <w:r w:rsidRPr="00FE4ED7">
              <w:t>a municipality wholly or partly located in a county</w:t>
            </w:r>
            <w:r w:rsidRPr="00FE4ED7">
              <w:t xml:space="preserve"> with a population of more than 19,900 and less than 20,000 that holds its general election for officers on a date other than the November uniform election date</w:t>
            </w:r>
            <w:r>
              <w:t xml:space="preserve"> to c</w:t>
            </w:r>
            <w:r w:rsidRPr="00FE4ED7">
              <w:t xml:space="preserve">hange the date on which it holds </w:t>
            </w:r>
            <w:r w:rsidR="007E1560">
              <w:t>that</w:t>
            </w:r>
            <w:r w:rsidRPr="00FE4ED7">
              <w:t xml:space="preserve"> election to the November uniform election date.</w:t>
            </w:r>
          </w:p>
          <w:p w14:paraId="4BBB14C2" w14:textId="77777777" w:rsidR="008423E4" w:rsidRPr="00835628" w:rsidRDefault="008423E4" w:rsidP="00067CF6">
            <w:pPr>
              <w:rPr>
                <w:b/>
              </w:rPr>
            </w:pPr>
          </w:p>
        </w:tc>
      </w:tr>
      <w:tr w:rsidR="007E5017" w14:paraId="14A07D25" w14:textId="77777777" w:rsidTr="00345119">
        <w:tc>
          <w:tcPr>
            <w:tcW w:w="9576" w:type="dxa"/>
          </w:tcPr>
          <w:p w14:paraId="334FD619" w14:textId="77777777" w:rsidR="008423E4" w:rsidRPr="00A8133F" w:rsidRDefault="00913CD5" w:rsidP="00067C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14:paraId="18D544CB" w14:textId="77777777" w:rsidR="008423E4" w:rsidRDefault="008423E4" w:rsidP="00067CF6"/>
          <w:p w14:paraId="48BCCCB4" w14:textId="2323F90A" w:rsidR="008423E4" w:rsidRPr="003624F2" w:rsidRDefault="00913CD5" w:rsidP="00067C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E05EEA2" w14:textId="77777777" w:rsidR="008423E4" w:rsidRPr="00233FDB" w:rsidRDefault="008423E4" w:rsidP="00067CF6">
            <w:pPr>
              <w:rPr>
                <w:b/>
              </w:rPr>
            </w:pPr>
          </w:p>
        </w:tc>
      </w:tr>
    </w:tbl>
    <w:p w14:paraId="6BEDA212" w14:textId="77777777" w:rsidR="008423E4" w:rsidRPr="00BE0E75" w:rsidRDefault="008423E4" w:rsidP="00067CF6">
      <w:pPr>
        <w:jc w:val="both"/>
        <w:rPr>
          <w:rFonts w:ascii="Arial" w:hAnsi="Arial"/>
          <w:sz w:val="16"/>
          <w:szCs w:val="16"/>
        </w:rPr>
      </w:pPr>
    </w:p>
    <w:p w14:paraId="166F7E22" w14:textId="77777777" w:rsidR="004108C3" w:rsidRPr="008423E4" w:rsidRDefault="004108C3" w:rsidP="00067CF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E521" w14:textId="77777777" w:rsidR="00000000" w:rsidRDefault="00913CD5">
      <w:r>
        <w:separator/>
      </w:r>
    </w:p>
  </w:endnote>
  <w:endnote w:type="continuationSeparator" w:id="0">
    <w:p w14:paraId="0E07148E" w14:textId="77777777" w:rsidR="00000000" w:rsidRDefault="0091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877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5017" w14:paraId="3CF66074" w14:textId="77777777" w:rsidTr="009C1E9A">
      <w:trPr>
        <w:cantSplit/>
      </w:trPr>
      <w:tc>
        <w:tcPr>
          <w:tcW w:w="0" w:type="pct"/>
        </w:tcPr>
        <w:p w14:paraId="339CA1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EC9C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39847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9ADF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77D4C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017" w14:paraId="1AD29F86" w14:textId="77777777" w:rsidTr="009C1E9A">
      <w:trPr>
        <w:cantSplit/>
      </w:trPr>
      <w:tc>
        <w:tcPr>
          <w:tcW w:w="0" w:type="pct"/>
        </w:tcPr>
        <w:p w14:paraId="52DF21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2453A3" w14:textId="77777777" w:rsidR="00EC379B" w:rsidRPr="009C1E9A" w:rsidRDefault="00913C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31389-D</w:t>
          </w:r>
        </w:p>
      </w:tc>
      <w:tc>
        <w:tcPr>
          <w:tcW w:w="2453" w:type="pct"/>
        </w:tcPr>
        <w:p w14:paraId="6DA9814F" w14:textId="500F3F3E" w:rsidR="00EC379B" w:rsidRDefault="00913C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67CF6">
            <w:t>23.139.1523</w:t>
          </w:r>
          <w:r>
            <w:fldChar w:fldCharType="end"/>
          </w:r>
        </w:p>
      </w:tc>
    </w:tr>
    <w:tr w:rsidR="007E5017" w14:paraId="7685E6AD" w14:textId="77777777" w:rsidTr="009C1E9A">
      <w:trPr>
        <w:cantSplit/>
      </w:trPr>
      <w:tc>
        <w:tcPr>
          <w:tcW w:w="0" w:type="pct"/>
        </w:tcPr>
        <w:p w14:paraId="1D3E99D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A0B5D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6D69D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D829B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017" w14:paraId="691B7D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9EF6E2A" w14:textId="77777777" w:rsidR="00EC379B" w:rsidRDefault="00913C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6209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B451D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D9D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7007" w14:textId="77777777" w:rsidR="00000000" w:rsidRDefault="00913CD5">
      <w:r>
        <w:separator/>
      </w:r>
    </w:p>
  </w:footnote>
  <w:footnote w:type="continuationSeparator" w:id="0">
    <w:p w14:paraId="05C782B5" w14:textId="77777777" w:rsidR="00000000" w:rsidRDefault="0091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9291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A7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4F80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67CF6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95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5DEA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E4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6913"/>
    <w:rsid w:val="007D2892"/>
    <w:rsid w:val="007D2DCC"/>
    <w:rsid w:val="007D47E1"/>
    <w:rsid w:val="007D7FCB"/>
    <w:rsid w:val="007E1560"/>
    <w:rsid w:val="007E33B6"/>
    <w:rsid w:val="007E5017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A1F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CD5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0982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443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07AA9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53C5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536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ACA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B84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77A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838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ED7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AF34F-5F25-4A8C-A930-FB9E07F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E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E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ED7"/>
    <w:rPr>
      <w:b/>
      <w:bCs/>
    </w:rPr>
  </w:style>
  <w:style w:type="paragraph" w:styleId="Revision">
    <w:name w:val="Revision"/>
    <w:hidden/>
    <w:uiPriority w:val="99"/>
    <w:semiHidden/>
    <w:rsid w:val="007E1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SB02620 (Committee Report (Unamended))</vt:lpstr>
    </vt:vector>
  </TitlesOfParts>
  <Company>State of Texas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31389</dc:subject>
  <dc:creator>State of Texas</dc:creator>
  <dc:description>SB 2620 by Springer-(H)Elections</dc:description>
  <cp:lastModifiedBy>Damian Duarte</cp:lastModifiedBy>
  <cp:revision>2</cp:revision>
  <cp:lastPrinted>2003-11-26T17:21:00Z</cp:lastPrinted>
  <dcterms:created xsi:type="dcterms:W3CDTF">2023-05-20T16:34:00Z</dcterms:created>
  <dcterms:modified xsi:type="dcterms:W3CDTF">2023-05-20T16:34:00Z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23.139.1523</vt:lpwstr>
  </property>
</Properties>
</file>