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1645" w:rsidRDefault="00E3164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679CAB634C24A41BB0F8FFD008572C4"/>
          </w:placeholder>
        </w:sdtPr>
        <w:sdtContent>
          <w:r w:rsidRPr="005C2A78">
            <w:rPr>
              <w:rFonts w:cs="Times New Roman"/>
              <w:b/>
              <w:szCs w:val="24"/>
              <w:u w:val="single"/>
            </w:rPr>
            <w:t>BILL ANALYSIS</w:t>
          </w:r>
        </w:sdtContent>
      </w:sdt>
    </w:p>
    <w:p w:rsidR="00E31645" w:rsidRPr="00585C31" w:rsidRDefault="00E31645" w:rsidP="000F1DF9">
      <w:pPr>
        <w:spacing w:after="0" w:line="240" w:lineRule="auto"/>
        <w:rPr>
          <w:rFonts w:cs="Times New Roman"/>
          <w:szCs w:val="24"/>
        </w:rPr>
      </w:pPr>
    </w:p>
    <w:p w:rsidR="00E31645" w:rsidRPr="00585C31" w:rsidRDefault="00E3164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31645" w:rsidTr="000F1DF9">
        <w:tc>
          <w:tcPr>
            <w:tcW w:w="2718" w:type="dxa"/>
          </w:tcPr>
          <w:p w:rsidR="00E31645" w:rsidRPr="005C2A78" w:rsidRDefault="00E31645" w:rsidP="006D756B">
            <w:pPr>
              <w:rPr>
                <w:rFonts w:cs="Times New Roman"/>
                <w:szCs w:val="24"/>
              </w:rPr>
            </w:pPr>
            <w:sdt>
              <w:sdtPr>
                <w:rPr>
                  <w:rFonts w:cs="Times New Roman"/>
                  <w:szCs w:val="24"/>
                </w:rPr>
                <w:alias w:val="Agency Title"/>
                <w:tag w:val="AgencyTitleContentControl"/>
                <w:id w:val="1920747753"/>
                <w:lock w:val="sdtContentLocked"/>
                <w:placeholder>
                  <w:docPart w:val="0B04AE49C37F491388198A171C3E1963"/>
                </w:placeholder>
              </w:sdtPr>
              <w:sdtEndPr>
                <w:rPr>
                  <w:rFonts w:cstheme="minorBidi"/>
                  <w:szCs w:val="22"/>
                </w:rPr>
              </w:sdtEndPr>
              <w:sdtContent>
                <w:r>
                  <w:rPr>
                    <w:rFonts w:cs="Times New Roman"/>
                    <w:szCs w:val="24"/>
                  </w:rPr>
                  <w:t>Senate Research Center</w:t>
                </w:r>
              </w:sdtContent>
            </w:sdt>
          </w:p>
        </w:tc>
        <w:tc>
          <w:tcPr>
            <w:tcW w:w="6858" w:type="dxa"/>
          </w:tcPr>
          <w:p w:rsidR="00E31645" w:rsidRPr="00FF6471" w:rsidRDefault="00E31645" w:rsidP="000F1DF9">
            <w:pPr>
              <w:jc w:val="right"/>
              <w:rPr>
                <w:rFonts w:cs="Times New Roman"/>
                <w:szCs w:val="24"/>
              </w:rPr>
            </w:pPr>
            <w:sdt>
              <w:sdtPr>
                <w:rPr>
                  <w:rFonts w:cs="Times New Roman"/>
                  <w:szCs w:val="24"/>
                </w:rPr>
                <w:alias w:val="Bill Number"/>
                <w:tag w:val="BillNumberOne"/>
                <w:id w:val="-410784069"/>
                <w:lock w:val="sdtContentLocked"/>
                <w:placeholder>
                  <w:docPart w:val="4832C450599D48FAB61FBA89D135909A"/>
                </w:placeholder>
              </w:sdtPr>
              <w:sdtContent>
                <w:r>
                  <w:rPr>
                    <w:rFonts w:cs="Times New Roman"/>
                    <w:szCs w:val="24"/>
                  </w:rPr>
                  <w:t>S.B. 2628</w:t>
                </w:r>
              </w:sdtContent>
            </w:sdt>
          </w:p>
        </w:tc>
      </w:tr>
      <w:tr w:rsidR="00E31645" w:rsidTr="000F1DF9">
        <w:sdt>
          <w:sdtPr>
            <w:rPr>
              <w:rFonts w:cs="Times New Roman"/>
              <w:szCs w:val="24"/>
            </w:rPr>
            <w:alias w:val="TLCNumber"/>
            <w:tag w:val="TLCNumber"/>
            <w:id w:val="-542600604"/>
            <w:lock w:val="sdtLocked"/>
            <w:placeholder>
              <w:docPart w:val="F937DE48A27A4E50AD4B88E30970358E"/>
            </w:placeholder>
            <w:showingPlcHdr/>
          </w:sdtPr>
          <w:sdtContent>
            <w:tc>
              <w:tcPr>
                <w:tcW w:w="2718" w:type="dxa"/>
              </w:tcPr>
              <w:p w:rsidR="00E31645" w:rsidRPr="000F1DF9" w:rsidRDefault="00E31645" w:rsidP="00C65088">
                <w:pPr>
                  <w:rPr>
                    <w:rFonts w:cs="Times New Roman"/>
                    <w:szCs w:val="24"/>
                  </w:rPr>
                </w:pPr>
              </w:p>
            </w:tc>
          </w:sdtContent>
        </w:sdt>
        <w:tc>
          <w:tcPr>
            <w:tcW w:w="6858" w:type="dxa"/>
          </w:tcPr>
          <w:p w:rsidR="00E31645" w:rsidRPr="005C2A78" w:rsidRDefault="00E31645" w:rsidP="00073EDD">
            <w:pPr>
              <w:jc w:val="right"/>
              <w:rPr>
                <w:rFonts w:cs="Times New Roman"/>
                <w:szCs w:val="24"/>
              </w:rPr>
            </w:pPr>
            <w:sdt>
              <w:sdtPr>
                <w:rPr>
                  <w:rFonts w:cs="Times New Roman"/>
                  <w:szCs w:val="24"/>
                </w:rPr>
                <w:alias w:val="Author Label"/>
                <w:tag w:val="By"/>
                <w:id w:val="72399597"/>
                <w:lock w:val="sdtLocked"/>
                <w:placeholder>
                  <w:docPart w:val="6FDAD62926D44B5C97BCF5164FBF2B5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F4C07AE59C44740BA5F5FDD8155FF98"/>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726DF34E628A4C0AA0E527EFC516113C"/>
                </w:placeholder>
                <w:showingPlcHdr/>
              </w:sdtPr>
              <w:sdtContent/>
            </w:sdt>
            <w:sdt>
              <w:sdtPr>
                <w:rPr>
                  <w:rFonts w:cs="Times New Roman"/>
                  <w:szCs w:val="24"/>
                </w:rPr>
                <w:alias w:val="DualSponsor"/>
                <w:tag w:val="DualSponsor"/>
                <w:id w:val="1029379812"/>
                <w:lock w:val="sdtContentLocked"/>
                <w:placeholder>
                  <w:docPart w:val="8577E9AF93E3471899E3C7BF9F966600"/>
                </w:placeholder>
                <w:showingPlcHdr/>
              </w:sdtPr>
              <w:sdtContent/>
            </w:sdt>
          </w:p>
        </w:tc>
      </w:tr>
      <w:tr w:rsidR="00E31645" w:rsidTr="000F1DF9">
        <w:tc>
          <w:tcPr>
            <w:tcW w:w="2718" w:type="dxa"/>
          </w:tcPr>
          <w:p w:rsidR="00E31645" w:rsidRPr="00BC7495" w:rsidRDefault="00E31645" w:rsidP="000F1DF9">
            <w:pPr>
              <w:rPr>
                <w:rFonts w:cs="Times New Roman"/>
                <w:szCs w:val="24"/>
              </w:rPr>
            </w:pPr>
          </w:p>
        </w:tc>
        <w:sdt>
          <w:sdtPr>
            <w:rPr>
              <w:rFonts w:cs="Times New Roman"/>
              <w:szCs w:val="24"/>
            </w:rPr>
            <w:alias w:val="Committee"/>
            <w:tag w:val="Committee"/>
            <w:id w:val="1914272295"/>
            <w:lock w:val="sdtContentLocked"/>
            <w:placeholder>
              <w:docPart w:val="45ACC78B1D084180A7E208BA103EEBE7"/>
            </w:placeholder>
          </w:sdtPr>
          <w:sdtContent>
            <w:tc>
              <w:tcPr>
                <w:tcW w:w="6858" w:type="dxa"/>
              </w:tcPr>
              <w:p w:rsidR="00E31645" w:rsidRPr="00FF6471" w:rsidRDefault="00E31645" w:rsidP="000F1DF9">
                <w:pPr>
                  <w:jc w:val="right"/>
                  <w:rPr>
                    <w:rFonts w:cs="Times New Roman"/>
                    <w:szCs w:val="24"/>
                  </w:rPr>
                </w:pPr>
                <w:r>
                  <w:rPr>
                    <w:rFonts w:cs="Times New Roman"/>
                    <w:szCs w:val="24"/>
                  </w:rPr>
                  <w:t>Health &amp; Human Services</w:t>
                </w:r>
              </w:p>
            </w:tc>
          </w:sdtContent>
        </w:sdt>
      </w:tr>
      <w:tr w:rsidR="00E31645" w:rsidTr="000F1DF9">
        <w:tc>
          <w:tcPr>
            <w:tcW w:w="2718" w:type="dxa"/>
          </w:tcPr>
          <w:p w:rsidR="00E31645" w:rsidRPr="00BC7495" w:rsidRDefault="00E31645" w:rsidP="000F1DF9">
            <w:pPr>
              <w:rPr>
                <w:rFonts w:cs="Times New Roman"/>
                <w:szCs w:val="24"/>
              </w:rPr>
            </w:pPr>
          </w:p>
        </w:tc>
        <w:sdt>
          <w:sdtPr>
            <w:rPr>
              <w:rFonts w:cs="Times New Roman"/>
              <w:szCs w:val="24"/>
            </w:rPr>
            <w:alias w:val="Date"/>
            <w:tag w:val="DateContentControl"/>
            <w:id w:val="1178081906"/>
            <w:lock w:val="sdtLocked"/>
            <w:placeholder>
              <w:docPart w:val="DDCAED2E0D944077957B0A240F4EEEB5"/>
            </w:placeholder>
            <w:date w:fullDate="2023-05-02T00:00:00Z">
              <w:dateFormat w:val="M/d/yyyy"/>
              <w:lid w:val="en-US"/>
              <w:storeMappedDataAs w:val="dateTime"/>
              <w:calendar w:val="gregorian"/>
            </w:date>
          </w:sdtPr>
          <w:sdtContent>
            <w:tc>
              <w:tcPr>
                <w:tcW w:w="6858" w:type="dxa"/>
              </w:tcPr>
              <w:p w:rsidR="00E31645" w:rsidRPr="00FF6471" w:rsidRDefault="00E31645" w:rsidP="000F1DF9">
                <w:pPr>
                  <w:jc w:val="right"/>
                  <w:rPr>
                    <w:rFonts w:cs="Times New Roman"/>
                    <w:szCs w:val="24"/>
                  </w:rPr>
                </w:pPr>
                <w:r>
                  <w:rPr>
                    <w:rFonts w:cs="Times New Roman"/>
                    <w:szCs w:val="24"/>
                  </w:rPr>
                  <w:t>5/2/2023</w:t>
                </w:r>
              </w:p>
            </w:tc>
          </w:sdtContent>
        </w:sdt>
      </w:tr>
      <w:tr w:rsidR="00E31645" w:rsidTr="000F1DF9">
        <w:tc>
          <w:tcPr>
            <w:tcW w:w="2718" w:type="dxa"/>
          </w:tcPr>
          <w:p w:rsidR="00E31645" w:rsidRPr="00BC7495" w:rsidRDefault="00E31645" w:rsidP="000F1DF9">
            <w:pPr>
              <w:rPr>
                <w:rFonts w:cs="Times New Roman"/>
                <w:szCs w:val="24"/>
              </w:rPr>
            </w:pPr>
          </w:p>
        </w:tc>
        <w:sdt>
          <w:sdtPr>
            <w:rPr>
              <w:rFonts w:cs="Times New Roman"/>
              <w:szCs w:val="24"/>
            </w:rPr>
            <w:alias w:val="BA Version"/>
            <w:tag w:val="BAVersion"/>
            <w:id w:val="-1685590809"/>
            <w:lock w:val="sdtContentLocked"/>
            <w:placeholder>
              <w:docPart w:val="EADD39B33D8F442D800D2BECAF860BFF"/>
            </w:placeholder>
          </w:sdtPr>
          <w:sdtContent>
            <w:tc>
              <w:tcPr>
                <w:tcW w:w="6858" w:type="dxa"/>
              </w:tcPr>
              <w:p w:rsidR="00E31645" w:rsidRPr="00FF6471" w:rsidRDefault="00E31645" w:rsidP="000F1DF9">
                <w:pPr>
                  <w:jc w:val="right"/>
                  <w:rPr>
                    <w:rFonts w:cs="Times New Roman"/>
                    <w:szCs w:val="24"/>
                  </w:rPr>
                </w:pPr>
                <w:r>
                  <w:rPr>
                    <w:rFonts w:cs="Times New Roman"/>
                    <w:szCs w:val="24"/>
                  </w:rPr>
                  <w:t>As Filed</w:t>
                </w:r>
              </w:p>
            </w:tc>
          </w:sdtContent>
        </w:sdt>
      </w:tr>
    </w:tbl>
    <w:p w:rsidR="00E31645" w:rsidRPr="00FF6471" w:rsidRDefault="00E31645" w:rsidP="000F1DF9">
      <w:pPr>
        <w:spacing w:after="0" w:line="240" w:lineRule="auto"/>
        <w:rPr>
          <w:rFonts w:cs="Times New Roman"/>
          <w:szCs w:val="24"/>
        </w:rPr>
      </w:pPr>
    </w:p>
    <w:p w:rsidR="00E31645" w:rsidRPr="00FF6471" w:rsidRDefault="00E31645" w:rsidP="000F1DF9">
      <w:pPr>
        <w:spacing w:after="0" w:line="240" w:lineRule="auto"/>
        <w:rPr>
          <w:rFonts w:cs="Times New Roman"/>
          <w:szCs w:val="24"/>
        </w:rPr>
      </w:pPr>
    </w:p>
    <w:p w:rsidR="00E31645" w:rsidRPr="00FF6471" w:rsidRDefault="00E3164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16C1E823E7B42D18C6FFBE104E8FF1C"/>
        </w:placeholder>
      </w:sdtPr>
      <w:sdtContent>
        <w:p w:rsidR="00E31645" w:rsidRDefault="00E3164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16188182FF944068F09C7D61CD9AC65"/>
        </w:placeholder>
      </w:sdtPr>
      <w:sdtContent>
        <w:p w:rsidR="00E31645" w:rsidRPr="009157E6" w:rsidRDefault="00E31645" w:rsidP="009C2F32">
          <w:pPr>
            <w:pStyle w:val="NormalWeb"/>
            <w:spacing w:before="0" w:beforeAutospacing="0" w:after="0" w:afterAutospacing="0"/>
            <w:jc w:val="both"/>
            <w:divId w:val="585264662"/>
            <w:rPr>
              <w:rFonts w:eastAsia="Times New Roman"/>
              <w:bCs/>
            </w:rPr>
          </w:pPr>
        </w:p>
        <w:p w:rsidR="00E31645" w:rsidRDefault="00E31645" w:rsidP="009C2F32">
          <w:pPr>
            <w:pStyle w:val="NormalWeb"/>
            <w:spacing w:before="0" w:beforeAutospacing="0" w:after="0" w:afterAutospacing="0"/>
            <w:jc w:val="both"/>
            <w:divId w:val="585264662"/>
            <w:rPr>
              <w:color w:val="000000"/>
            </w:rPr>
          </w:pPr>
          <w:r w:rsidRPr="009157E6">
            <w:rPr>
              <w:color w:val="000000"/>
            </w:rPr>
            <w:t>It is important for a patient to have a medical examination to rule out physical issues that may be impacting the brain before admitting them to a mental health facility for several reasons.</w:t>
          </w:r>
        </w:p>
        <w:p w:rsidR="00E31645" w:rsidRPr="009157E6" w:rsidRDefault="00E31645" w:rsidP="009C2F32">
          <w:pPr>
            <w:pStyle w:val="NormalWeb"/>
            <w:spacing w:before="0" w:beforeAutospacing="0" w:after="0" w:afterAutospacing="0"/>
            <w:jc w:val="both"/>
            <w:divId w:val="585264662"/>
            <w:rPr>
              <w:color w:val="000000"/>
            </w:rPr>
          </w:pPr>
        </w:p>
        <w:p w:rsidR="00E31645" w:rsidRDefault="00E31645" w:rsidP="009C2F32">
          <w:pPr>
            <w:pStyle w:val="NormalWeb"/>
            <w:spacing w:before="0" w:beforeAutospacing="0" w:after="0" w:afterAutospacing="0"/>
            <w:jc w:val="both"/>
            <w:divId w:val="585264662"/>
            <w:rPr>
              <w:color w:val="000000"/>
            </w:rPr>
          </w:pPr>
          <w:r w:rsidRPr="009157E6">
            <w:rPr>
              <w:color w:val="000000"/>
            </w:rPr>
            <w:t>Firstly, some physical conditions can mimic mental health disorders, making it difficult to accurately diagnose and treat the underlying problem without a proper examination. For example, thyroid disorders, brain tumors, and other medical conditions can cause symptoms that resemble mental health disorders such as depression, anxiety, or psychosis.</w:t>
          </w:r>
        </w:p>
        <w:p w:rsidR="00E31645" w:rsidRPr="009157E6" w:rsidRDefault="00E31645" w:rsidP="009C2F32">
          <w:pPr>
            <w:pStyle w:val="NormalWeb"/>
            <w:spacing w:before="0" w:beforeAutospacing="0" w:after="0" w:afterAutospacing="0"/>
            <w:jc w:val="both"/>
            <w:divId w:val="585264662"/>
            <w:rPr>
              <w:color w:val="000000"/>
            </w:rPr>
          </w:pPr>
        </w:p>
        <w:p w:rsidR="00E31645" w:rsidRDefault="00E31645" w:rsidP="009C2F32">
          <w:pPr>
            <w:pStyle w:val="NormalWeb"/>
            <w:spacing w:before="0" w:beforeAutospacing="0" w:after="0" w:afterAutospacing="0"/>
            <w:jc w:val="both"/>
            <w:divId w:val="585264662"/>
            <w:rPr>
              <w:color w:val="000000"/>
            </w:rPr>
          </w:pPr>
          <w:r w:rsidRPr="009157E6">
            <w:rPr>
              <w:color w:val="000000"/>
            </w:rPr>
            <w:t>Secondly, some physical conditions can actually cause or contribute to mental health problems. For instance, head injuries, infections, and certain medications can impact brain function and result in cognitive, emotional, or behavioral changes.</w:t>
          </w:r>
        </w:p>
        <w:p w:rsidR="00E31645" w:rsidRPr="009157E6" w:rsidRDefault="00E31645" w:rsidP="009C2F32">
          <w:pPr>
            <w:pStyle w:val="NormalWeb"/>
            <w:spacing w:before="0" w:beforeAutospacing="0" w:after="0" w:afterAutospacing="0"/>
            <w:jc w:val="both"/>
            <w:divId w:val="585264662"/>
            <w:rPr>
              <w:color w:val="000000"/>
            </w:rPr>
          </w:pPr>
        </w:p>
        <w:p w:rsidR="00E31645" w:rsidRDefault="00E31645" w:rsidP="009C2F32">
          <w:pPr>
            <w:pStyle w:val="NormalWeb"/>
            <w:spacing w:before="0" w:beforeAutospacing="0" w:after="0" w:afterAutospacing="0"/>
            <w:jc w:val="both"/>
            <w:divId w:val="585264662"/>
            <w:rPr>
              <w:color w:val="000000"/>
            </w:rPr>
          </w:pPr>
          <w:r w:rsidRPr="009157E6">
            <w:rPr>
              <w:color w:val="000000"/>
            </w:rPr>
            <w:t xml:space="preserve">Thirdly, treating a physical condition may alleviate or improve mental health symptoms, and therefore it is important to identify and address any underlying physical issues before solely relying on mental health treatments. </w:t>
          </w:r>
        </w:p>
        <w:p w:rsidR="00E31645" w:rsidRPr="009157E6" w:rsidRDefault="00E31645" w:rsidP="009C2F32">
          <w:pPr>
            <w:pStyle w:val="NormalWeb"/>
            <w:spacing w:before="0" w:beforeAutospacing="0" w:after="0" w:afterAutospacing="0"/>
            <w:jc w:val="both"/>
            <w:divId w:val="585264662"/>
            <w:rPr>
              <w:color w:val="000000"/>
            </w:rPr>
          </w:pPr>
        </w:p>
        <w:p w:rsidR="00E31645" w:rsidRDefault="00E31645" w:rsidP="009C2F32">
          <w:pPr>
            <w:pStyle w:val="NormalWeb"/>
            <w:spacing w:before="0" w:beforeAutospacing="0" w:after="0" w:afterAutospacing="0"/>
            <w:jc w:val="both"/>
            <w:divId w:val="585264662"/>
            <w:rPr>
              <w:color w:val="000000"/>
            </w:rPr>
          </w:pPr>
          <w:r w:rsidRPr="009157E6">
            <w:rPr>
              <w:color w:val="000000"/>
            </w:rPr>
            <w:t>Although evidence suggests that physical exams are essential to rule out underlying conditions, there have been reported cases where patients have been admitted to mental health facilities without receiving a medical examination first. S.B.</w:t>
          </w:r>
          <w:r>
            <w:rPr>
              <w:color w:val="000000"/>
            </w:rPr>
            <w:t xml:space="preserve"> 2628</w:t>
          </w:r>
          <w:r w:rsidRPr="009157E6">
            <w:rPr>
              <w:color w:val="000000"/>
            </w:rPr>
            <w:t xml:space="preserve"> seeks to prevent this from happening by requiring a medical examination before admission to a mental health facility.</w:t>
          </w:r>
        </w:p>
        <w:p w:rsidR="00E31645" w:rsidRPr="009157E6" w:rsidRDefault="00E31645" w:rsidP="009C2F32">
          <w:pPr>
            <w:pStyle w:val="NormalWeb"/>
            <w:spacing w:before="0" w:beforeAutospacing="0" w:after="0" w:afterAutospacing="0"/>
            <w:jc w:val="both"/>
            <w:divId w:val="585264662"/>
            <w:rPr>
              <w:color w:val="000000"/>
            </w:rPr>
          </w:pPr>
        </w:p>
        <w:p w:rsidR="00E31645" w:rsidRPr="009157E6" w:rsidRDefault="00E31645" w:rsidP="009C2F32">
          <w:pPr>
            <w:pStyle w:val="NormalWeb"/>
            <w:spacing w:before="0" w:beforeAutospacing="0" w:after="0" w:afterAutospacing="0"/>
            <w:jc w:val="both"/>
            <w:divId w:val="585264662"/>
            <w:rPr>
              <w:color w:val="000000"/>
            </w:rPr>
          </w:pPr>
          <w:r>
            <w:rPr>
              <w:color w:val="000000"/>
            </w:rPr>
            <w:t>S.B. 2628 a</w:t>
          </w:r>
          <w:r w:rsidRPr="009157E6">
            <w:rPr>
              <w:color w:val="000000"/>
            </w:rPr>
            <w:t>mends Section 575.001 of the Health and Safety Code by requiring that a patient undergo a medical exanimation to determine that the patient does not have a medical condition that would prevent facility staff from providing care to the patient or other patients.</w:t>
          </w:r>
        </w:p>
        <w:p w:rsidR="00E31645" w:rsidRPr="00D70925" w:rsidRDefault="00E31645" w:rsidP="009C2F32">
          <w:pPr>
            <w:spacing w:after="0" w:line="240" w:lineRule="auto"/>
            <w:jc w:val="both"/>
            <w:rPr>
              <w:rFonts w:eastAsia="Times New Roman" w:cs="Times New Roman"/>
              <w:bCs/>
              <w:szCs w:val="24"/>
            </w:rPr>
          </w:pPr>
        </w:p>
      </w:sdtContent>
    </w:sdt>
    <w:p w:rsidR="00E31645" w:rsidRDefault="00E3164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2628 </w:t>
      </w:r>
      <w:bookmarkStart w:id="1" w:name="AmendsCurrentLaw"/>
      <w:bookmarkEnd w:id="1"/>
      <w:r>
        <w:rPr>
          <w:rFonts w:cs="Times New Roman"/>
          <w:szCs w:val="24"/>
        </w:rPr>
        <w:t>amends current law relating to requiring medical clearance before admission to an inpatient mental health facility.</w:t>
      </w:r>
    </w:p>
    <w:p w:rsidR="00E31645" w:rsidRPr="00B33640" w:rsidRDefault="00E31645" w:rsidP="000F1DF9">
      <w:pPr>
        <w:spacing w:after="0" w:line="240" w:lineRule="auto"/>
        <w:jc w:val="both"/>
        <w:rPr>
          <w:rFonts w:eastAsia="Times New Roman" w:cs="Times New Roman"/>
          <w:szCs w:val="24"/>
        </w:rPr>
      </w:pPr>
    </w:p>
    <w:p w:rsidR="00E31645" w:rsidRPr="005C2A78" w:rsidRDefault="00E3164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8BA8403F38C4EB583110106630DE420"/>
          </w:placeholder>
        </w:sdtPr>
        <w:sdtContent>
          <w:r>
            <w:rPr>
              <w:rFonts w:eastAsia="Times New Roman" w:cs="Times New Roman"/>
              <w:b/>
              <w:szCs w:val="24"/>
              <w:u w:val="single"/>
            </w:rPr>
            <w:t>RULEMAKING AUTHORITY</w:t>
          </w:r>
        </w:sdtContent>
      </w:sdt>
    </w:p>
    <w:p w:rsidR="00E31645" w:rsidRPr="006529C4" w:rsidRDefault="00E31645" w:rsidP="00774EC7">
      <w:pPr>
        <w:spacing w:after="0" w:line="240" w:lineRule="auto"/>
        <w:jc w:val="both"/>
        <w:rPr>
          <w:rFonts w:cs="Times New Roman"/>
          <w:szCs w:val="24"/>
        </w:rPr>
      </w:pPr>
    </w:p>
    <w:p w:rsidR="00E31645" w:rsidRPr="006529C4" w:rsidRDefault="00E3164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31645" w:rsidRPr="006529C4" w:rsidRDefault="00E31645" w:rsidP="00774EC7">
      <w:pPr>
        <w:spacing w:after="0" w:line="240" w:lineRule="auto"/>
        <w:jc w:val="both"/>
        <w:rPr>
          <w:rFonts w:cs="Times New Roman"/>
          <w:szCs w:val="24"/>
        </w:rPr>
      </w:pPr>
    </w:p>
    <w:p w:rsidR="00E31645" w:rsidRPr="005C2A78" w:rsidRDefault="00E31645" w:rsidP="00E70FE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09389BBF7A340958B4873E71879F5C0"/>
          </w:placeholder>
        </w:sdtPr>
        <w:sdtContent>
          <w:r>
            <w:rPr>
              <w:rFonts w:eastAsia="Times New Roman" w:cs="Times New Roman"/>
              <w:b/>
              <w:szCs w:val="24"/>
              <w:u w:val="single"/>
            </w:rPr>
            <w:t>SECTION BY SECTION ANALYSIS</w:t>
          </w:r>
        </w:sdtContent>
      </w:sdt>
    </w:p>
    <w:p w:rsidR="00E31645" w:rsidRPr="005C2A78" w:rsidRDefault="00E31645" w:rsidP="00E70FE8">
      <w:pPr>
        <w:spacing w:after="0" w:line="240" w:lineRule="auto"/>
        <w:jc w:val="both"/>
        <w:rPr>
          <w:rFonts w:eastAsia="Times New Roman" w:cs="Times New Roman"/>
          <w:szCs w:val="24"/>
        </w:rPr>
      </w:pPr>
    </w:p>
    <w:p w:rsidR="00E31645" w:rsidRPr="00B33640" w:rsidRDefault="00E31645" w:rsidP="00E70FE8">
      <w:pPr>
        <w:tabs>
          <w:tab w:val="left" w:pos="2411"/>
        </w:tabs>
        <w:spacing w:after="0" w:line="240" w:lineRule="auto"/>
        <w:jc w:val="both"/>
        <w:rPr>
          <w:rFonts w:eastAsia="Times New Roman" w:cs="Times New Roman"/>
          <w:szCs w:val="24"/>
        </w:rPr>
      </w:pPr>
      <w:r w:rsidRPr="005C2A78">
        <w:rPr>
          <w:rFonts w:eastAsia="Times New Roman" w:cs="Times New Roman"/>
          <w:szCs w:val="24"/>
        </w:rPr>
        <w:t>SECTION 1.</w:t>
      </w:r>
      <w:r w:rsidRPr="00B33640">
        <w:t xml:space="preserve"> </w:t>
      </w:r>
      <w:r>
        <w:t xml:space="preserve">Amends </w:t>
      </w:r>
      <w:r w:rsidRPr="00B33640">
        <w:rPr>
          <w:rFonts w:eastAsia="Times New Roman" w:cs="Times New Roman"/>
          <w:szCs w:val="24"/>
        </w:rPr>
        <w:t>Section 575.001, Health and Safety Code, by amending Subsection (a) and adding Subsection (c</w:t>
      </w:r>
      <w:r>
        <w:rPr>
          <w:rFonts w:eastAsia="Times New Roman" w:cs="Times New Roman"/>
          <w:szCs w:val="24"/>
        </w:rPr>
        <w:t>),</w:t>
      </w:r>
      <w:r w:rsidRPr="00B33640">
        <w:rPr>
          <w:rFonts w:eastAsia="Times New Roman" w:cs="Times New Roman"/>
          <w:szCs w:val="24"/>
        </w:rPr>
        <w:t xml:space="preserve"> as follows:</w:t>
      </w:r>
    </w:p>
    <w:p w:rsidR="00E31645" w:rsidRPr="00B33640" w:rsidRDefault="00E31645" w:rsidP="00E70FE8">
      <w:pPr>
        <w:tabs>
          <w:tab w:val="left" w:pos="2411"/>
        </w:tabs>
        <w:spacing w:after="0" w:line="240" w:lineRule="auto"/>
        <w:jc w:val="both"/>
        <w:rPr>
          <w:rFonts w:eastAsia="Times New Roman" w:cs="Times New Roman"/>
          <w:szCs w:val="24"/>
        </w:rPr>
      </w:pPr>
    </w:p>
    <w:p w:rsidR="00E31645" w:rsidRPr="00B33640" w:rsidRDefault="00E31645" w:rsidP="00E70FE8">
      <w:pPr>
        <w:tabs>
          <w:tab w:val="left" w:pos="2411"/>
        </w:tabs>
        <w:spacing w:after="0" w:line="240" w:lineRule="auto"/>
        <w:ind w:left="720"/>
        <w:jc w:val="both"/>
        <w:rPr>
          <w:rFonts w:eastAsia="Times New Roman" w:cs="Times New Roman"/>
          <w:szCs w:val="24"/>
        </w:rPr>
      </w:pPr>
      <w:r w:rsidRPr="00B33640">
        <w:rPr>
          <w:rFonts w:eastAsia="Times New Roman" w:cs="Times New Roman"/>
          <w:szCs w:val="24"/>
        </w:rPr>
        <w:t xml:space="preserve">(a) </w:t>
      </w:r>
      <w:r>
        <w:rPr>
          <w:rFonts w:eastAsia="Times New Roman" w:cs="Times New Roman"/>
          <w:szCs w:val="24"/>
        </w:rPr>
        <w:t xml:space="preserve">Authorizes </w:t>
      </w:r>
      <w:r w:rsidRPr="00B33640">
        <w:rPr>
          <w:rFonts w:eastAsia="Times New Roman" w:cs="Times New Roman"/>
          <w:szCs w:val="24"/>
        </w:rPr>
        <w:t>the facility administrator of an inpatient mental health facility</w:t>
      </w:r>
      <w:r>
        <w:rPr>
          <w:rFonts w:eastAsia="Times New Roman" w:cs="Times New Roman"/>
          <w:szCs w:val="24"/>
        </w:rPr>
        <w:t>,</w:t>
      </w:r>
      <w:r w:rsidRPr="00B33640">
        <w:rPr>
          <w:rFonts w:eastAsia="Times New Roman" w:cs="Times New Roman"/>
          <w:szCs w:val="24"/>
        </w:rPr>
        <w:t xml:space="preserve"> </w:t>
      </w:r>
      <w:r>
        <w:rPr>
          <w:rFonts w:eastAsia="Times New Roman" w:cs="Times New Roman"/>
          <w:szCs w:val="24"/>
        </w:rPr>
        <w:t>s</w:t>
      </w:r>
      <w:r w:rsidRPr="00B33640">
        <w:rPr>
          <w:rFonts w:eastAsia="Times New Roman" w:cs="Times New Roman"/>
          <w:szCs w:val="24"/>
        </w:rPr>
        <w:t xml:space="preserve">ubject to Subsection (c), </w:t>
      </w:r>
      <w:r>
        <w:rPr>
          <w:rFonts w:eastAsia="Times New Roman" w:cs="Times New Roman"/>
          <w:szCs w:val="24"/>
        </w:rPr>
        <w:t>to</w:t>
      </w:r>
      <w:r w:rsidRPr="00B33640">
        <w:rPr>
          <w:rFonts w:eastAsia="Times New Roman" w:cs="Times New Roman"/>
          <w:szCs w:val="24"/>
        </w:rPr>
        <w:t xml:space="preserve"> admit and detain a patient under the procedures prescribed by </w:t>
      </w:r>
      <w:r>
        <w:rPr>
          <w:rFonts w:eastAsia="Times New Roman" w:cs="Times New Roman"/>
          <w:szCs w:val="24"/>
        </w:rPr>
        <w:t>S</w:t>
      </w:r>
      <w:r w:rsidRPr="00B33640">
        <w:rPr>
          <w:rFonts w:eastAsia="Times New Roman" w:cs="Times New Roman"/>
          <w:szCs w:val="24"/>
        </w:rPr>
        <w:t>ubtitle</w:t>
      </w:r>
      <w:r>
        <w:rPr>
          <w:rFonts w:eastAsia="Times New Roman" w:cs="Times New Roman"/>
          <w:szCs w:val="24"/>
        </w:rPr>
        <w:t xml:space="preserve"> C (Texas Mental Health Code)</w:t>
      </w:r>
      <w:r w:rsidRPr="00B33640">
        <w:rPr>
          <w:rFonts w:eastAsia="Times New Roman" w:cs="Times New Roman"/>
          <w:szCs w:val="24"/>
        </w:rPr>
        <w:t>.</w:t>
      </w:r>
    </w:p>
    <w:p w:rsidR="00E31645" w:rsidRPr="00B33640" w:rsidRDefault="00E31645" w:rsidP="00E70FE8">
      <w:pPr>
        <w:tabs>
          <w:tab w:val="left" w:pos="2411"/>
        </w:tabs>
        <w:spacing w:after="0" w:line="240" w:lineRule="auto"/>
        <w:ind w:left="720"/>
        <w:jc w:val="both"/>
        <w:rPr>
          <w:rFonts w:eastAsia="Times New Roman" w:cs="Times New Roman"/>
          <w:szCs w:val="24"/>
        </w:rPr>
      </w:pPr>
    </w:p>
    <w:p w:rsidR="00E31645" w:rsidRPr="005C2A78" w:rsidRDefault="00E31645" w:rsidP="00E70FE8">
      <w:pPr>
        <w:tabs>
          <w:tab w:val="left" w:pos="2411"/>
        </w:tabs>
        <w:spacing w:after="0" w:line="240" w:lineRule="auto"/>
        <w:ind w:left="720"/>
        <w:jc w:val="both"/>
        <w:rPr>
          <w:rFonts w:eastAsia="Times New Roman" w:cs="Times New Roman"/>
          <w:szCs w:val="24"/>
        </w:rPr>
      </w:pPr>
      <w:r w:rsidRPr="00B33640">
        <w:rPr>
          <w:rFonts w:eastAsia="Times New Roman" w:cs="Times New Roman"/>
          <w:szCs w:val="24"/>
        </w:rPr>
        <w:t xml:space="preserve">(c) </w:t>
      </w:r>
      <w:r>
        <w:rPr>
          <w:rFonts w:eastAsia="Times New Roman" w:cs="Times New Roman"/>
          <w:szCs w:val="24"/>
        </w:rPr>
        <w:t xml:space="preserve">Prohibits a patient from </w:t>
      </w:r>
      <w:r w:rsidRPr="00B33640">
        <w:rPr>
          <w:rFonts w:eastAsia="Times New Roman" w:cs="Times New Roman"/>
          <w:szCs w:val="24"/>
        </w:rPr>
        <w:t>be</w:t>
      </w:r>
      <w:r>
        <w:rPr>
          <w:rFonts w:eastAsia="Times New Roman" w:cs="Times New Roman"/>
          <w:szCs w:val="24"/>
        </w:rPr>
        <w:t>ing</w:t>
      </w:r>
      <w:r w:rsidRPr="00B33640">
        <w:rPr>
          <w:rFonts w:eastAsia="Times New Roman" w:cs="Times New Roman"/>
          <w:szCs w:val="24"/>
        </w:rPr>
        <w:t xml:space="preserve"> admitted under Subsection (a) unless the patient has undergone a medical examination that determines that the patient does not have a medical condition that would prevent facility staff from providing care to the patient or other patients.</w:t>
      </w:r>
      <w:r>
        <w:rPr>
          <w:rFonts w:eastAsia="Times New Roman" w:cs="Times New Roman"/>
          <w:szCs w:val="24"/>
        </w:rPr>
        <w:tab/>
      </w:r>
    </w:p>
    <w:p w:rsidR="00E31645" w:rsidRPr="005C2A78" w:rsidRDefault="00E31645" w:rsidP="00E70FE8">
      <w:pPr>
        <w:spacing w:after="0" w:line="240" w:lineRule="auto"/>
        <w:jc w:val="both"/>
        <w:rPr>
          <w:rFonts w:eastAsia="Times New Roman" w:cs="Times New Roman"/>
          <w:szCs w:val="24"/>
        </w:rPr>
      </w:pPr>
    </w:p>
    <w:p w:rsidR="00E31645" w:rsidRPr="005C2A78" w:rsidRDefault="00E31645" w:rsidP="00E70FE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E31645" w:rsidRPr="005C2A78" w:rsidRDefault="00E31645" w:rsidP="00E70FE8">
      <w:pPr>
        <w:spacing w:after="0" w:line="240" w:lineRule="auto"/>
        <w:jc w:val="both"/>
        <w:rPr>
          <w:rFonts w:eastAsia="Times New Roman" w:cs="Times New Roman"/>
          <w:szCs w:val="24"/>
        </w:rPr>
      </w:pPr>
    </w:p>
    <w:p w:rsidR="00E31645" w:rsidRPr="00C8671F" w:rsidRDefault="00E31645" w:rsidP="00E70FE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E3164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388E" w:rsidRDefault="00A6388E" w:rsidP="000F1DF9">
      <w:pPr>
        <w:spacing w:after="0" w:line="240" w:lineRule="auto"/>
      </w:pPr>
      <w:r>
        <w:separator/>
      </w:r>
    </w:p>
  </w:endnote>
  <w:endnote w:type="continuationSeparator" w:id="0">
    <w:p w:rsidR="00A6388E" w:rsidRDefault="00A6388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6388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31645">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31645">
                <w:rPr>
                  <w:sz w:val="20"/>
                  <w:szCs w:val="20"/>
                </w:rPr>
                <w:t>S.B. 2628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3164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6388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388E" w:rsidRDefault="00A6388E" w:rsidP="000F1DF9">
      <w:pPr>
        <w:spacing w:after="0" w:line="240" w:lineRule="auto"/>
      </w:pPr>
      <w:r>
        <w:separator/>
      </w:r>
    </w:p>
  </w:footnote>
  <w:footnote w:type="continuationSeparator" w:id="0">
    <w:p w:rsidR="00A6388E" w:rsidRDefault="00A6388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6388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1645"/>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50D3E"/>
  <w15:docId w15:val="{7014F5EB-E7EC-446D-BCC3-9C51192E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3164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679CAB634C24A41BB0F8FFD008572C4"/>
        <w:category>
          <w:name w:val="General"/>
          <w:gallery w:val="placeholder"/>
        </w:category>
        <w:types>
          <w:type w:val="bbPlcHdr"/>
        </w:types>
        <w:behaviors>
          <w:behavior w:val="content"/>
        </w:behaviors>
        <w:guid w:val="{309DDAAE-7034-4FC6-B3F4-3CA8239CFE85}"/>
      </w:docPartPr>
      <w:docPartBody>
        <w:p w:rsidR="00000000" w:rsidRDefault="00F12B8D"/>
      </w:docPartBody>
    </w:docPart>
    <w:docPart>
      <w:docPartPr>
        <w:name w:val="0B04AE49C37F491388198A171C3E1963"/>
        <w:category>
          <w:name w:val="General"/>
          <w:gallery w:val="placeholder"/>
        </w:category>
        <w:types>
          <w:type w:val="bbPlcHdr"/>
        </w:types>
        <w:behaviors>
          <w:behavior w:val="content"/>
        </w:behaviors>
        <w:guid w:val="{DFDED58C-A505-4720-937F-D8B9BB964463}"/>
      </w:docPartPr>
      <w:docPartBody>
        <w:p w:rsidR="00000000" w:rsidRDefault="00F12B8D"/>
      </w:docPartBody>
    </w:docPart>
    <w:docPart>
      <w:docPartPr>
        <w:name w:val="4832C450599D48FAB61FBA89D135909A"/>
        <w:category>
          <w:name w:val="General"/>
          <w:gallery w:val="placeholder"/>
        </w:category>
        <w:types>
          <w:type w:val="bbPlcHdr"/>
        </w:types>
        <w:behaviors>
          <w:behavior w:val="content"/>
        </w:behaviors>
        <w:guid w:val="{65EF46D4-3862-4956-BAFE-BC51D749EC51}"/>
      </w:docPartPr>
      <w:docPartBody>
        <w:p w:rsidR="00000000" w:rsidRDefault="00F12B8D"/>
      </w:docPartBody>
    </w:docPart>
    <w:docPart>
      <w:docPartPr>
        <w:name w:val="F937DE48A27A4E50AD4B88E30970358E"/>
        <w:category>
          <w:name w:val="General"/>
          <w:gallery w:val="placeholder"/>
        </w:category>
        <w:types>
          <w:type w:val="bbPlcHdr"/>
        </w:types>
        <w:behaviors>
          <w:behavior w:val="content"/>
        </w:behaviors>
        <w:guid w:val="{5CD04663-B7F2-4ADA-BEFF-26C7BF437204}"/>
      </w:docPartPr>
      <w:docPartBody>
        <w:p w:rsidR="00000000" w:rsidRDefault="00F12B8D"/>
      </w:docPartBody>
    </w:docPart>
    <w:docPart>
      <w:docPartPr>
        <w:name w:val="6FDAD62926D44B5C97BCF5164FBF2B56"/>
        <w:category>
          <w:name w:val="General"/>
          <w:gallery w:val="placeholder"/>
        </w:category>
        <w:types>
          <w:type w:val="bbPlcHdr"/>
        </w:types>
        <w:behaviors>
          <w:behavior w:val="content"/>
        </w:behaviors>
        <w:guid w:val="{8238FF09-A617-4BE8-97C4-2DB66E2535BA}"/>
      </w:docPartPr>
      <w:docPartBody>
        <w:p w:rsidR="00000000" w:rsidRDefault="00F12B8D"/>
      </w:docPartBody>
    </w:docPart>
    <w:docPart>
      <w:docPartPr>
        <w:name w:val="CF4C07AE59C44740BA5F5FDD8155FF98"/>
        <w:category>
          <w:name w:val="General"/>
          <w:gallery w:val="placeholder"/>
        </w:category>
        <w:types>
          <w:type w:val="bbPlcHdr"/>
        </w:types>
        <w:behaviors>
          <w:behavior w:val="content"/>
        </w:behaviors>
        <w:guid w:val="{BA6B4090-1626-4106-8102-6F2A5266752E}"/>
      </w:docPartPr>
      <w:docPartBody>
        <w:p w:rsidR="00000000" w:rsidRDefault="00F12B8D"/>
      </w:docPartBody>
    </w:docPart>
    <w:docPart>
      <w:docPartPr>
        <w:name w:val="726DF34E628A4C0AA0E527EFC516113C"/>
        <w:category>
          <w:name w:val="General"/>
          <w:gallery w:val="placeholder"/>
        </w:category>
        <w:types>
          <w:type w:val="bbPlcHdr"/>
        </w:types>
        <w:behaviors>
          <w:behavior w:val="content"/>
        </w:behaviors>
        <w:guid w:val="{14536C4C-5251-4B28-94DF-3B65D963818A}"/>
      </w:docPartPr>
      <w:docPartBody>
        <w:p w:rsidR="00000000" w:rsidRDefault="00F12B8D"/>
      </w:docPartBody>
    </w:docPart>
    <w:docPart>
      <w:docPartPr>
        <w:name w:val="8577E9AF93E3471899E3C7BF9F966600"/>
        <w:category>
          <w:name w:val="General"/>
          <w:gallery w:val="placeholder"/>
        </w:category>
        <w:types>
          <w:type w:val="bbPlcHdr"/>
        </w:types>
        <w:behaviors>
          <w:behavior w:val="content"/>
        </w:behaviors>
        <w:guid w:val="{3275496E-718E-44A2-8752-12347BF9A2B9}"/>
      </w:docPartPr>
      <w:docPartBody>
        <w:p w:rsidR="00000000" w:rsidRDefault="00F12B8D"/>
      </w:docPartBody>
    </w:docPart>
    <w:docPart>
      <w:docPartPr>
        <w:name w:val="45ACC78B1D084180A7E208BA103EEBE7"/>
        <w:category>
          <w:name w:val="General"/>
          <w:gallery w:val="placeholder"/>
        </w:category>
        <w:types>
          <w:type w:val="bbPlcHdr"/>
        </w:types>
        <w:behaviors>
          <w:behavior w:val="content"/>
        </w:behaviors>
        <w:guid w:val="{7BA87C13-823A-4A85-A076-6EE060E172D0}"/>
      </w:docPartPr>
      <w:docPartBody>
        <w:p w:rsidR="00000000" w:rsidRDefault="00F12B8D"/>
      </w:docPartBody>
    </w:docPart>
    <w:docPart>
      <w:docPartPr>
        <w:name w:val="DDCAED2E0D944077957B0A240F4EEEB5"/>
        <w:category>
          <w:name w:val="General"/>
          <w:gallery w:val="placeholder"/>
        </w:category>
        <w:types>
          <w:type w:val="bbPlcHdr"/>
        </w:types>
        <w:behaviors>
          <w:behavior w:val="content"/>
        </w:behaviors>
        <w:guid w:val="{A7F5C4D8-2B03-43D8-A1E0-065E7F254A72}"/>
      </w:docPartPr>
      <w:docPartBody>
        <w:p w:rsidR="00000000" w:rsidRDefault="00B02B55" w:rsidP="00B02B55">
          <w:pPr>
            <w:pStyle w:val="DDCAED2E0D944077957B0A240F4EEEB5"/>
          </w:pPr>
          <w:r w:rsidRPr="00A30DD1">
            <w:rPr>
              <w:rStyle w:val="PlaceholderText"/>
            </w:rPr>
            <w:t>Click here to enter a date.</w:t>
          </w:r>
        </w:p>
      </w:docPartBody>
    </w:docPart>
    <w:docPart>
      <w:docPartPr>
        <w:name w:val="EADD39B33D8F442D800D2BECAF860BFF"/>
        <w:category>
          <w:name w:val="General"/>
          <w:gallery w:val="placeholder"/>
        </w:category>
        <w:types>
          <w:type w:val="bbPlcHdr"/>
        </w:types>
        <w:behaviors>
          <w:behavior w:val="content"/>
        </w:behaviors>
        <w:guid w:val="{7C27A3EC-497F-44A6-A004-AD8EC7145779}"/>
      </w:docPartPr>
      <w:docPartBody>
        <w:p w:rsidR="00000000" w:rsidRDefault="00F12B8D"/>
      </w:docPartBody>
    </w:docPart>
    <w:docPart>
      <w:docPartPr>
        <w:name w:val="916C1E823E7B42D18C6FFBE104E8FF1C"/>
        <w:category>
          <w:name w:val="General"/>
          <w:gallery w:val="placeholder"/>
        </w:category>
        <w:types>
          <w:type w:val="bbPlcHdr"/>
        </w:types>
        <w:behaviors>
          <w:behavior w:val="content"/>
        </w:behaviors>
        <w:guid w:val="{2A38A003-7474-4F6C-B377-210E1C182999}"/>
      </w:docPartPr>
      <w:docPartBody>
        <w:p w:rsidR="00000000" w:rsidRDefault="00F12B8D"/>
      </w:docPartBody>
    </w:docPart>
    <w:docPart>
      <w:docPartPr>
        <w:name w:val="416188182FF944068F09C7D61CD9AC65"/>
        <w:category>
          <w:name w:val="General"/>
          <w:gallery w:val="placeholder"/>
        </w:category>
        <w:types>
          <w:type w:val="bbPlcHdr"/>
        </w:types>
        <w:behaviors>
          <w:behavior w:val="content"/>
        </w:behaviors>
        <w:guid w:val="{4A10AE64-0ABD-4761-9C9A-2AB972989B61}"/>
      </w:docPartPr>
      <w:docPartBody>
        <w:p w:rsidR="00000000" w:rsidRDefault="00B02B55" w:rsidP="00B02B55">
          <w:pPr>
            <w:pStyle w:val="416188182FF944068F09C7D61CD9AC65"/>
          </w:pPr>
          <w:r>
            <w:rPr>
              <w:rFonts w:eastAsia="Times New Roman" w:cs="Times New Roman"/>
              <w:bCs/>
              <w:szCs w:val="24"/>
            </w:rPr>
            <w:t xml:space="preserve"> </w:t>
          </w:r>
        </w:p>
      </w:docPartBody>
    </w:docPart>
    <w:docPart>
      <w:docPartPr>
        <w:name w:val="F8BA8403F38C4EB583110106630DE420"/>
        <w:category>
          <w:name w:val="General"/>
          <w:gallery w:val="placeholder"/>
        </w:category>
        <w:types>
          <w:type w:val="bbPlcHdr"/>
        </w:types>
        <w:behaviors>
          <w:behavior w:val="content"/>
        </w:behaviors>
        <w:guid w:val="{70F0C540-1CB8-4F7A-8524-81F1AB567722}"/>
      </w:docPartPr>
      <w:docPartBody>
        <w:p w:rsidR="00000000" w:rsidRDefault="00F12B8D"/>
      </w:docPartBody>
    </w:docPart>
    <w:docPart>
      <w:docPartPr>
        <w:name w:val="309389BBF7A340958B4873E71879F5C0"/>
        <w:category>
          <w:name w:val="General"/>
          <w:gallery w:val="placeholder"/>
        </w:category>
        <w:types>
          <w:type w:val="bbPlcHdr"/>
        </w:types>
        <w:behaviors>
          <w:behavior w:val="content"/>
        </w:behaviors>
        <w:guid w:val="{E31D3D8F-371F-4136-B731-38F88DCC10E8}"/>
      </w:docPartPr>
      <w:docPartBody>
        <w:p w:rsidR="00000000" w:rsidRDefault="00F12B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02B55"/>
    <w:rsid w:val="00B252A4"/>
    <w:rsid w:val="00B5530B"/>
    <w:rsid w:val="00C129E8"/>
    <w:rsid w:val="00C968BA"/>
    <w:rsid w:val="00D63E87"/>
    <w:rsid w:val="00D705C9"/>
    <w:rsid w:val="00E11D0C"/>
    <w:rsid w:val="00E35A8C"/>
    <w:rsid w:val="00E65C8A"/>
    <w:rsid w:val="00F12B8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B55"/>
    <w:rPr>
      <w:color w:val="808080"/>
    </w:rPr>
  </w:style>
  <w:style w:type="paragraph" w:customStyle="1" w:styleId="DDCAED2E0D944077957B0A240F4EEEB5">
    <w:name w:val="DDCAED2E0D944077957B0A240F4EEEB5"/>
    <w:rsid w:val="00B02B55"/>
    <w:pPr>
      <w:spacing w:after="160" w:line="259" w:lineRule="auto"/>
    </w:pPr>
  </w:style>
  <w:style w:type="paragraph" w:customStyle="1" w:styleId="416188182FF944068F09C7D61CD9AC65">
    <w:name w:val="416188182FF944068F09C7D61CD9AC65"/>
    <w:rsid w:val="00B02B5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427</Words>
  <Characters>2440</Characters>
  <Application>Microsoft Office Word</Application>
  <DocSecurity>0</DocSecurity>
  <Lines>20</Lines>
  <Paragraphs>5</Paragraphs>
  <ScaleCrop>false</ScaleCrop>
  <Company>Texas Legislative Council</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2023-05-02T22:50:00Z</dcterms:modified>
</cp:coreProperties>
</file>

<file path=docProps/custom.xml><?xml version="1.0" encoding="utf-8"?>
<op:Properties xmlns:vt="http://schemas.openxmlformats.org/officeDocument/2006/docPropsVTypes" xmlns:op="http://schemas.openxmlformats.org/officeDocument/2006/custom-properties"/>
</file>