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03D8" w:rsidRDefault="00B003D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43D17E3D43B427BA2B219217CD6CFFA"/>
          </w:placeholder>
        </w:sdtPr>
        <w:sdtContent>
          <w:r w:rsidRPr="005C2A78">
            <w:rPr>
              <w:rFonts w:cs="Times New Roman"/>
              <w:b/>
              <w:szCs w:val="24"/>
              <w:u w:val="single"/>
            </w:rPr>
            <w:t>BILL ANALYSIS</w:t>
          </w:r>
        </w:sdtContent>
      </w:sdt>
    </w:p>
    <w:p w:rsidR="00B003D8" w:rsidRPr="00585C31" w:rsidRDefault="00B003D8" w:rsidP="000F1DF9">
      <w:pPr>
        <w:spacing w:after="0" w:line="240" w:lineRule="auto"/>
        <w:rPr>
          <w:rFonts w:cs="Times New Roman"/>
          <w:szCs w:val="24"/>
        </w:rPr>
      </w:pPr>
    </w:p>
    <w:p w:rsidR="00B003D8" w:rsidRPr="00585C31" w:rsidRDefault="00B003D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003D8" w:rsidTr="00271E53">
        <w:tc>
          <w:tcPr>
            <w:tcW w:w="2718" w:type="dxa"/>
          </w:tcPr>
          <w:p w:rsidR="00B003D8" w:rsidRPr="005C2A78" w:rsidRDefault="00B003D8" w:rsidP="006D756B">
            <w:pPr>
              <w:rPr>
                <w:rFonts w:cs="Times New Roman"/>
                <w:szCs w:val="24"/>
              </w:rPr>
            </w:pPr>
            <w:sdt>
              <w:sdtPr>
                <w:rPr>
                  <w:rFonts w:cs="Times New Roman"/>
                  <w:szCs w:val="24"/>
                </w:rPr>
                <w:alias w:val="Agency Title"/>
                <w:tag w:val="AgencyTitleContentControl"/>
                <w:id w:val="1920747753"/>
                <w:lock w:val="sdtContentLocked"/>
                <w:placeholder>
                  <w:docPart w:val="2B9D5FAA715146F0B073964ACBC40046"/>
                </w:placeholder>
              </w:sdtPr>
              <w:sdtEndPr>
                <w:rPr>
                  <w:rFonts w:cstheme="minorBidi"/>
                  <w:szCs w:val="22"/>
                </w:rPr>
              </w:sdtEndPr>
              <w:sdtContent>
                <w:r>
                  <w:rPr>
                    <w:rFonts w:cs="Times New Roman"/>
                    <w:szCs w:val="24"/>
                  </w:rPr>
                  <w:t>Senate Research Center</w:t>
                </w:r>
              </w:sdtContent>
            </w:sdt>
          </w:p>
        </w:tc>
        <w:tc>
          <w:tcPr>
            <w:tcW w:w="6858" w:type="dxa"/>
          </w:tcPr>
          <w:p w:rsidR="00B003D8" w:rsidRPr="00FF6471" w:rsidRDefault="00B003D8" w:rsidP="000F1DF9">
            <w:pPr>
              <w:jc w:val="right"/>
              <w:rPr>
                <w:rFonts w:cs="Times New Roman"/>
                <w:szCs w:val="24"/>
              </w:rPr>
            </w:pPr>
            <w:sdt>
              <w:sdtPr>
                <w:rPr>
                  <w:rFonts w:cs="Times New Roman"/>
                  <w:szCs w:val="24"/>
                </w:rPr>
                <w:alias w:val="Bill Number"/>
                <w:tag w:val="BillNumberOne"/>
                <w:id w:val="-410784069"/>
                <w:lock w:val="sdtContentLocked"/>
                <w:placeholder>
                  <w:docPart w:val="71704448C1C34A3396411D11DB7A3AA8"/>
                </w:placeholder>
              </w:sdtPr>
              <w:sdtContent>
                <w:r>
                  <w:rPr>
                    <w:rFonts w:cs="Times New Roman"/>
                    <w:szCs w:val="24"/>
                  </w:rPr>
                  <w:t>S.C.R. 25</w:t>
                </w:r>
              </w:sdtContent>
            </w:sdt>
          </w:p>
        </w:tc>
      </w:tr>
      <w:tr w:rsidR="00B003D8" w:rsidTr="00271E53">
        <w:sdt>
          <w:sdtPr>
            <w:rPr>
              <w:rFonts w:cs="Times New Roman"/>
              <w:szCs w:val="24"/>
            </w:rPr>
            <w:alias w:val="TLCNumber"/>
            <w:tag w:val="TLCNumber"/>
            <w:id w:val="-542600604"/>
            <w:lock w:val="sdtLocked"/>
            <w:placeholder>
              <w:docPart w:val="9B8C8398609F4000AFA72F29F1AC827C"/>
            </w:placeholder>
          </w:sdtPr>
          <w:sdtContent>
            <w:tc>
              <w:tcPr>
                <w:tcW w:w="2718" w:type="dxa"/>
              </w:tcPr>
              <w:p w:rsidR="00B003D8" w:rsidRPr="000F1DF9" w:rsidRDefault="00B003D8" w:rsidP="00C65088">
                <w:pPr>
                  <w:rPr>
                    <w:rFonts w:cs="Times New Roman"/>
                    <w:szCs w:val="24"/>
                  </w:rPr>
                </w:pPr>
                <w:r>
                  <w:t>88R16785 TBO-D</w:t>
                </w:r>
              </w:p>
            </w:tc>
          </w:sdtContent>
        </w:sdt>
        <w:tc>
          <w:tcPr>
            <w:tcW w:w="6858" w:type="dxa"/>
          </w:tcPr>
          <w:p w:rsidR="00B003D8" w:rsidRPr="005C2A78" w:rsidRDefault="00B003D8" w:rsidP="00073EDD">
            <w:pPr>
              <w:jc w:val="right"/>
              <w:rPr>
                <w:rFonts w:cs="Times New Roman"/>
                <w:szCs w:val="24"/>
              </w:rPr>
            </w:pPr>
            <w:sdt>
              <w:sdtPr>
                <w:rPr>
                  <w:rFonts w:cs="Times New Roman"/>
                  <w:szCs w:val="24"/>
                </w:rPr>
                <w:alias w:val="Author Label"/>
                <w:tag w:val="By"/>
                <w:id w:val="72399597"/>
                <w:lock w:val="sdtLocked"/>
                <w:placeholder>
                  <w:docPart w:val="1FD932BB9E3B4E8CA67D8D2DA8605B1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97584093C934E41B6838CBA489158A9"/>
                </w:placeholder>
              </w:sdtPr>
              <w:sdtContent>
                <w:r>
                  <w:rPr>
                    <w:rFonts w:cs="Times New Roman"/>
                    <w:szCs w:val="24"/>
                  </w:rPr>
                  <w:t>Parker</w:t>
                </w:r>
              </w:sdtContent>
            </w:sdt>
            <w:sdt>
              <w:sdtPr>
                <w:rPr>
                  <w:rFonts w:cs="Times New Roman"/>
                  <w:szCs w:val="24"/>
                </w:rPr>
                <w:alias w:val="Sponsor"/>
                <w:tag w:val="Sponsor"/>
                <w:id w:val="-2039656131"/>
                <w:lock w:val="sdtContentLocked"/>
                <w:placeholder>
                  <w:docPart w:val="B962EB89D70944B2877769155A90C29C"/>
                </w:placeholder>
                <w:showingPlcHdr/>
              </w:sdtPr>
              <w:sdtContent/>
            </w:sdt>
            <w:sdt>
              <w:sdtPr>
                <w:rPr>
                  <w:rFonts w:cs="Times New Roman"/>
                  <w:szCs w:val="24"/>
                </w:rPr>
                <w:alias w:val="DualSponsor"/>
                <w:tag w:val="DualSponsor"/>
                <w:id w:val="1029379812"/>
                <w:lock w:val="sdtContentLocked"/>
                <w:placeholder>
                  <w:docPart w:val="83A9A6D5D9CF46068B3BDDAC08EB3931"/>
                </w:placeholder>
                <w:showingPlcHdr/>
              </w:sdtPr>
              <w:sdtContent/>
            </w:sdt>
          </w:p>
        </w:tc>
      </w:tr>
      <w:tr w:rsidR="00B003D8" w:rsidTr="00271E53">
        <w:tc>
          <w:tcPr>
            <w:tcW w:w="2718" w:type="dxa"/>
          </w:tcPr>
          <w:p w:rsidR="00B003D8" w:rsidRPr="00BC7495" w:rsidRDefault="00B003D8" w:rsidP="000F1DF9">
            <w:pPr>
              <w:rPr>
                <w:rFonts w:cs="Times New Roman"/>
                <w:szCs w:val="24"/>
              </w:rPr>
            </w:pPr>
          </w:p>
        </w:tc>
        <w:sdt>
          <w:sdtPr>
            <w:rPr>
              <w:rFonts w:cs="Times New Roman"/>
              <w:szCs w:val="24"/>
            </w:rPr>
            <w:alias w:val="Committee"/>
            <w:tag w:val="Committee"/>
            <w:id w:val="1914272295"/>
            <w:lock w:val="sdtContentLocked"/>
            <w:placeholder>
              <w:docPart w:val="3D32A51E8D1544CDAF3E71CB59E6DD33"/>
            </w:placeholder>
          </w:sdtPr>
          <w:sdtContent>
            <w:tc>
              <w:tcPr>
                <w:tcW w:w="6858" w:type="dxa"/>
              </w:tcPr>
              <w:p w:rsidR="00B003D8" w:rsidRPr="00FF6471" w:rsidRDefault="00B003D8" w:rsidP="000F1DF9">
                <w:pPr>
                  <w:jc w:val="right"/>
                  <w:rPr>
                    <w:rFonts w:cs="Times New Roman"/>
                    <w:szCs w:val="24"/>
                  </w:rPr>
                </w:pPr>
                <w:r>
                  <w:rPr>
                    <w:rFonts w:cs="Times New Roman"/>
                    <w:szCs w:val="24"/>
                  </w:rPr>
                  <w:t>Business &amp; Commerce</w:t>
                </w:r>
              </w:p>
            </w:tc>
          </w:sdtContent>
        </w:sdt>
      </w:tr>
      <w:tr w:rsidR="00B003D8" w:rsidTr="00271E53">
        <w:tc>
          <w:tcPr>
            <w:tcW w:w="2718" w:type="dxa"/>
          </w:tcPr>
          <w:p w:rsidR="00B003D8" w:rsidRPr="00BC7495" w:rsidRDefault="00B003D8" w:rsidP="000F1DF9">
            <w:pPr>
              <w:rPr>
                <w:rFonts w:cs="Times New Roman"/>
                <w:szCs w:val="24"/>
              </w:rPr>
            </w:pPr>
          </w:p>
        </w:tc>
        <w:sdt>
          <w:sdtPr>
            <w:rPr>
              <w:rFonts w:cs="Times New Roman"/>
              <w:szCs w:val="24"/>
            </w:rPr>
            <w:alias w:val="Date"/>
            <w:tag w:val="DateContentControl"/>
            <w:id w:val="1178081906"/>
            <w:lock w:val="sdtLocked"/>
            <w:placeholder>
              <w:docPart w:val="7E2755F32B1D4AAB8516F8F15598ECEB"/>
            </w:placeholder>
            <w:date w:fullDate="2023-04-27T00:00:00Z">
              <w:dateFormat w:val="M/d/yyyy"/>
              <w:lid w:val="en-US"/>
              <w:storeMappedDataAs w:val="dateTime"/>
              <w:calendar w:val="gregorian"/>
            </w:date>
          </w:sdtPr>
          <w:sdtContent>
            <w:tc>
              <w:tcPr>
                <w:tcW w:w="6858" w:type="dxa"/>
              </w:tcPr>
              <w:p w:rsidR="00B003D8" w:rsidRPr="00FF6471" w:rsidRDefault="00B003D8" w:rsidP="000F1DF9">
                <w:pPr>
                  <w:jc w:val="right"/>
                  <w:rPr>
                    <w:rFonts w:cs="Times New Roman"/>
                    <w:szCs w:val="24"/>
                  </w:rPr>
                </w:pPr>
                <w:r>
                  <w:rPr>
                    <w:rFonts w:cs="Times New Roman"/>
                    <w:szCs w:val="24"/>
                  </w:rPr>
                  <w:t>4/27/2023</w:t>
                </w:r>
              </w:p>
            </w:tc>
          </w:sdtContent>
        </w:sdt>
      </w:tr>
      <w:tr w:rsidR="00B003D8" w:rsidTr="00271E53">
        <w:tc>
          <w:tcPr>
            <w:tcW w:w="2718" w:type="dxa"/>
          </w:tcPr>
          <w:p w:rsidR="00B003D8" w:rsidRPr="00BC7495" w:rsidRDefault="00B003D8" w:rsidP="000F1DF9">
            <w:pPr>
              <w:rPr>
                <w:rFonts w:cs="Times New Roman"/>
                <w:szCs w:val="24"/>
              </w:rPr>
            </w:pPr>
          </w:p>
        </w:tc>
        <w:sdt>
          <w:sdtPr>
            <w:rPr>
              <w:rFonts w:cs="Times New Roman"/>
              <w:szCs w:val="24"/>
            </w:rPr>
            <w:alias w:val="BA Version"/>
            <w:tag w:val="BAVersion"/>
            <w:id w:val="-1685590809"/>
            <w:lock w:val="sdtContentLocked"/>
            <w:placeholder>
              <w:docPart w:val="02F41FB024774DF18A82D40BC4F53E9A"/>
            </w:placeholder>
          </w:sdtPr>
          <w:sdtContent>
            <w:tc>
              <w:tcPr>
                <w:tcW w:w="6858" w:type="dxa"/>
              </w:tcPr>
              <w:p w:rsidR="00B003D8" w:rsidRPr="00FF6471" w:rsidRDefault="00B003D8" w:rsidP="000F1DF9">
                <w:pPr>
                  <w:jc w:val="right"/>
                  <w:rPr>
                    <w:rFonts w:cs="Times New Roman"/>
                    <w:szCs w:val="24"/>
                  </w:rPr>
                </w:pPr>
                <w:r>
                  <w:rPr>
                    <w:rFonts w:cs="Times New Roman"/>
                    <w:szCs w:val="24"/>
                  </w:rPr>
                  <w:t>As Filed</w:t>
                </w:r>
              </w:p>
            </w:tc>
          </w:sdtContent>
        </w:sdt>
      </w:tr>
    </w:tbl>
    <w:p w:rsidR="00B003D8" w:rsidRPr="00FF6471" w:rsidRDefault="00B003D8" w:rsidP="000F1DF9">
      <w:pPr>
        <w:spacing w:after="0" w:line="240" w:lineRule="auto"/>
        <w:rPr>
          <w:rFonts w:cs="Times New Roman"/>
          <w:szCs w:val="24"/>
        </w:rPr>
      </w:pPr>
    </w:p>
    <w:p w:rsidR="00B003D8" w:rsidRPr="00FF6471" w:rsidRDefault="00B003D8" w:rsidP="000F1DF9">
      <w:pPr>
        <w:spacing w:after="0" w:line="240" w:lineRule="auto"/>
        <w:rPr>
          <w:rFonts w:cs="Times New Roman"/>
          <w:szCs w:val="24"/>
        </w:rPr>
      </w:pPr>
    </w:p>
    <w:p w:rsidR="00B003D8" w:rsidRPr="00FF6471" w:rsidRDefault="00B003D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4A0DF2CA465472CB3A8133FCF039028"/>
        </w:placeholder>
      </w:sdtPr>
      <w:sdtContent>
        <w:p w:rsidR="00B003D8" w:rsidRDefault="00B003D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14F7457243244F81BC3176785D02B16D"/>
        </w:placeholder>
      </w:sdtPr>
      <w:sdtEndPr/>
      <w:sdtContent>
        <w:p w:rsidR="00B003D8" w:rsidRDefault="00B003D8" w:rsidP="00B003D8">
          <w:pPr>
            <w:pStyle w:val="NormalWeb"/>
            <w:spacing w:before="0" w:beforeAutospacing="0" w:after="0" w:afterAutospacing="0"/>
            <w:jc w:val="both"/>
            <w:divId w:val="1753426202"/>
            <w:rPr>
              <w:rFonts w:eastAsia="Times New Roman"/>
              <w:bCs/>
            </w:rPr>
          </w:pPr>
        </w:p>
        <w:p w:rsidR="00B003D8" w:rsidRPr="00B003D8" w:rsidRDefault="00B003D8" w:rsidP="00B003D8">
          <w:pPr>
            <w:pStyle w:val="NormalWeb"/>
            <w:spacing w:before="0" w:beforeAutospacing="0" w:after="0" w:afterAutospacing="0"/>
            <w:jc w:val="both"/>
            <w:divId w:val="1753426202"/>
          </w:pPr>
          <w:r>
            <w:t>S</w:t>
          </w:r>
          <w:r>
            <w:t>.</w:t>
          </w:r>
          <w:r>
            <w:t>C</w:t>
          </w:r>
          <w:r>
            <w:t>.</w:t>
          </w:r>
          <w:r>
            <w:t>R</w:t>
          </w:r>
          <w:r>
            <w:t>.</w:t>
          </w:r>
          <w:r>
            <w:t xml:space="preserve"> 25 seeks</w:t>
          </w:r>
          <w:r w:rsidRPr="00343933">
            <w:t xml:space="preserve"> to express the opposition of the 88th Legislature of the State of Texas to the creation of a central bank digital currency due to concerns about potential threats to privacy, financial stability, and increased vulnerability to intrusive federal oversight and security threats.</w:t>
          </w:r>
        </w:p>
        <w:p w:rsidR="00B003D8" w:rsidRPr="00271E53" w:rsidRDefault="00B003D8" w:rsidP="00B003D8">
          <w:pPr>
            <w:spacing w:after="0" w:line="240" w:lineRule="auto"/>
            <w:jc w:val="both"/>
            <w:rPr>
              <w:rFonts w:eastAsia="Times New Roman" w:cs="Times New Roman"/>
              <w:szCs w:val="24"/>
            </w:rPr>
          </w:pPr>
        </w:p>
      </w:sdtContent>
    </w:sdt>
    <w:bookmarkStart w:id="0" w:name="AmendsCurrentLaw" w:displacedByCustomXml="prev"/>
    <w:bookmarkEnd w:id="0" w:displacedByCustomXml="prev"/>
    <w:bookmarkStart w:id="1" w:name="EnrolledProposed" w:displacedByCustomXml="prev"/>
    <w:bookmarkEnd w:id="1" w:displacedByCustomXml="prev"/>
    <w:p w:rsidR="00B003D8" w:rsidRDefault="00B003D8" w:rsidP="00774EC7">
      <w:pPr>
        <w:spacing w:after="0" w:line="240" w:lineRule="auto"/>
        <w:jc w:val="both"/>
      </w:pPr>
      <w:r>
        <w:t>The United States Federal Reserve is exploring the potential benefits and risks of implementing a central bank digital currency, but it has not given sufficient consideration to key issues regarding privacy and cybersecurity.</w:t>
      </w:r>
    </w:p>
    <w:p w:rsidR="00B003D8" w:rsidRDefault="00B003D8" w:rsidP="00774EC7">
      <w:pPr>
        <w:spacing w:after="0" w:line="240" w:lineRule="auto"/>
        <w:jc w:val="both"/>
      </w:pPr>
    </w:p>
    <w:p w:rsidR="00B003D8" w:rsidRDefault="00B003D8" w:rsidP="00774EC7">
      <w:pPr>
        <w:spacing w:after="0" w:line="240" w:lineRule="auto"/>
        <w:jc w:val="both"/>
      </w:pPr>
      <w:r>
        <w:t>A central bank digital currency (CBDC) is a digital form of money that is a liability of the Federal Reserve, rather than a liability of commercial banks. Retail CBDCs are issued to the general public, establishing a direct relationship between the Federal Reserve and consumers. This could lead to unprecedented levels of government surveillance and control over private cash holdings and transactions.</w:t>
      </w:r>
    </w:p>
    <w:p w:rsidR="00B003D8" w:rsidRDefault="00B003D8" w:rsidP="00774EC7">
      <w:pPr>
        <w:spacing w:after="0" w:line="240" w:lineRule="auto"/>
        <w:jc w:val="both"/>
      </w:pPr>
    </w:p>
    <w:p w:rsidR="00B003D8" w:rsidRDefault="00B003D8" w:rsidP="00774EC7">
      <w:pPr>
        <w:spacing w:after="0" w:line="240" w:lineRule="auto"/>
        <w:jc w:val="both"/>
      </w:pPr>
      <w:r>
        <w:t>A number of global leaders have expressed concern about the threat of cyber risk to financial stability, and CBDC vulnerabilities could be exploited to compromise a nation's financial system; many CBDC proposals involve the centralized collection of transaction data, which poses major privacy and security risks, such as making it easier for intruders to access the data of more users. However, proposals that include strategies to minimize those risks often reduce transparency for regulators seeking to detect money laundering, terrorism financing, and other illicit activities.</w:t>
      </w:r>
    </w:p>
    <w:p w:rsidR="00B003D8" w:rsidRDefault="00B003D8" w:rsidP="00774EC7">
      <w:pPr>
        <w:spacing w:after="0" w:line="240" w:lineRule="auto"/>
        <w:jc w:val="both"/>
      </w:pPr>
    </w:p>
    <w:p w:rsidR="00B003D8" w:rsidRDefault="00B003D8" w:rsidP="00774EC7">
      <w:pPr>
        <w:spacing w:after="0" w:line="240" w:lineRule="auto"/>
        <w:jc w:val="both"/>
      </w:pPr>
      <w:r>
        <w:t>The implementation of a CBDC would make countless U.S. citizens more vulnerable to intrusive federal oversight and security threats.</w:t>
      </w:r>
    </w:p>
    <w:p w:rsidR="00B003D8" w:rsidRPr="00271E53" w:rsidRDefault="00B003D8" w:rsidP="00774EC7">
      <w:pPr>
        <w:spacing w:after="0" w:line="240" w:lineRule="auto"/>
        <w:jc w:val="both"/>
        <w:rPr>
          <w:rFonts w:eastAsia="Times New Roman" w:cs="Times New Roman"/>
          <w:szCs w:val="24"/>
        </w:rPr>
      </w:pPr>
    </w:p>
    <w:p w:rsidR="00B003D8" w:rsidRDefault="00B003D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0B0DEBB876C4292BB616B4EFBC95EE1"/>
          </w:placeholder>
        </w:sdtPr>
        <w:sdtContent>
          <w:r>
            <w:rPr>
              <w:rFonts w:eastAsia="Times New Roman" w:cs="Times New Roman"/>
              <w:b/>
              <w:szCs w:val="24"/>
              <w:u w:val="single"/>
            </w:rPr>
            <w:t>RESOLVED</w:t>
          </w:r>
        </w:sdtContent>
      </w:sdt>
    </w:p>
    <w:p w:rsidR="00B003D8" w:rsidRDefault="00B003D8" w:rsidP="00774EC7">
      <w:pPr>
        <w:spacing w:after="0" w:line="240" w:lineRule="auto"/>
        <w:jc w:val="both"/>
        <w:rPr>
          <w:rFonts w:cs="Times New Roman"/>
          <w:szCs w:val="24"/>
        </w:rPr>
      </w:pPr>
    </w:p>
    <w:p w:rsidR="00B003D8" w:rsidRPr="006529C4" w:rsidRDefault="00B003D8" w:rsidP="00774EC7">
      <w:pPr>
        <w:spacing w:after="0" w:line="240" w:lineRule="auto"/>
        <w:jc w:val="both"/>
        <w:rPr>
          <w:rFonts w:cs="Times New Roman"/>
          <w:szCs w:val="24"/>
        </w:rPr>
      </w:pPr>
      <w:r>
        <w:t>That the 88th Legislature, Regular Session, of the State of Texas hereby express its opposition to the creation of a central bank digital currency.</w:t>
      </w:r>
    </w:p>
    <w:sectPr w:rsidR="00B003D8" w:rsidRPr="006529C4"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321A" w:rsidRDefault="009C321A" w:rsidP="000F1DF9">
      <w:pPr>
        <w:spacing w:after="0" w:line="240" w:lineRule="auto"/>
      </w:pPr>
      <w:r>
        <w:separator/>
      </w:r>
    </w:p>
  </w:endnote>
  <w:endnote w:type="continuationSeparator" w:id="0">
    <w:p w:rsidR="009C321A" w:rsidRDefault="009C321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C321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003D8">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003D8">
                <w:rPr>
                  <w:sz w:val="20"/>
                  <w:szCs w:val="20"/>
                </w:rPr>
                <w:t>S.C.R. 25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003D8">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C321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321A" w:rsidRDefault="009C321A" w:rsidP="000F1DF9">
      <w:pPr>
        <w:spacing w:after="0" w:line="240" w:lineRule="auto"/>
      </w:pPr>
      <w:r>
        <w:separator/>
      </w:r>
    </w:p>
  </w:footnote>
  <w:footnote w:type="continuationSeparator" w:id="0">
    <w:p w:rsidR="009C321A" w:rsidRDefault="009C321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9C321A"/>
    <w:rsid w:val="00AE3F44"/>
    <w:rsid w:val="00B003D8"/>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02FA4F"/>
  <w15:docId w15:val="{DE4C3871-2748-4126-9F56-1ACCB7A6B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003D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42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43D17E3D43B427BA2B219217CD6CFFA"/>
        <w:category>
          <w:name w:val="General"/>
          <w:gallery w:val="placeholder"/>
        </w:category>
        <w:types>
          <w:type w:val="bbPlcHdr"/>
        </w:types>
        <w:behaviors>
          <w:behavior w:val="content"/>
        </w:behaviors>
        <w:guid w:val="{D6924DA4-62C9-4BC7-948E-350897F21FF8}"/>
      </w:docPartPr>
      <w:docPartBody>
        <w:p w:rsidR="00000000" w:rsidRDefault="001A30FA"/>
      </w:docPartBody>
    </w:docPart>
    <w:docPart>
      <w:docPartPr>
        <w:name w:val="2B9D5FAA715146F0B073964ACBC40046"/>
        <w:category>
          <w:name w:val="General"/>
          <w:gallery w:val="placeholder"/>
        </w:category>
        <w:types>
          <w:type w:val="bbPlcHdr"/>
        </w:types>
        <w:behaviors>
          <w:behavior w:val="content"/>
        </w:behaviors>
        <w:guid w:val="{2BA667C2-4BE4-4855-B6EA-93ABC1032753}"/>
      </w:docPartPr>
      <w:docPartBody>
        <w:p w:rsidR="00000000" w:rsidRDefault="001A30FA"/>
      </w:docPartBody>
    </w:docPart>
    <w:docPart>
      <w:docPartPr>
        <w:name w:val="71704448C1C34A3396411D11DB7A3AA8"/>
        <w:category>
          <w:name w:val="General"/>
          <w:gallery w:val="placeholder"/>
        </w:category>
        <w:types>
          <w:type w:val="bbPlcHdr"/>
        </w:types>
        <w:behaviors>
          <w:behavior w:val="content"/>
        </w:behaviors>
        <w:guid w:val="{B69272B6-88A0-4823-A5AF-FE4EF69973AE}"/>
      </w:docPartPr>
      <w:docPartBody>
        <w:p w:rsidR="00000000" w:rsidRDefault="001A30FA"/>
      </w:docPartBody>
    </w:docPart>
    <w:docPart>
      <w:docPartPr>
        <w:name w:val="9B8C8398609F4000AFA72F29F1AC827C"/>
        <w:category>
          <w:name w:val="General"/>
          <w:gallery w:val="placeholder"/>
        </w:category>
        <w:types>
          <w:type w:val="bbPlcHdr"/>
        </w:types>
        <w:behaviors>
          <w:behavior w:val="content"/>
        </w:behaviors>
        <w:guid w:val="{DE256CB9-EDB4-404E-ADBC-B1DA7A97A2A3}"/>
      </w:docPartPr>
      <w:docPartBody>
        <w:p w:rsidR="00000000" w:rsidRDefault="001A30FA"/>
      </w:docPartBody>
    </w:docPart>
    <w:docPart>
      <w:docPartPr>
        <w:name w:val="1FD932BB9E3B4E8CA67D8D2DA8605B12"/>
        <w:category>
          <w:name w:val="General"/>
          <w:gallery w:val="placeholder"/>
        </w:category>
        <w:types>
          <w:type w:val="bbPlcHdr"/>
        </w:types>
        <w:behaviors>
          <w:behavior w:val="content"/>
        </w:behaviors>
        <w:guid w:val="{E11DD900-813F-4030-B451-E9A5480DEDFF}"/>
      </w:docPartPr>
      <w:docPartBody>
        <w:p w:rsidR="00000000" w:rsidRDefault="001A30FA"/>
      </w:docPartBody>
    </w:docPart>
    <w:docPart>
      <w:docPartPr>
        <w:name w:val="697584093C934E41B6838CBA489158A9"/>
        <w:category>
          <w:name w:val="General"/>
          <w:gallery w:val="placeholder"/>
        </w:category>
        <w:types>
          <w:type w:val="bbPlcHdr"/>
        </w:types>
        <w:behaviors>
          <w:behavior w:val="content"/>
        </w:behaviors>
        <w:guid w:val="{325E5668-F2E1-403D-9D7A-1B5A1AC6618E}"/>
      </w:docPartPr>
      <w:docPartBody>
        <w:p w:rsidR="00000000" w:rsidRDefault="001A30FA"/>
      </w:docPartBody>
    </w:docPart>
    <w:docPart>
      <w:docPartPr>
        <w:name w:val="B962EB89D70944B2877769155A90C29C"/>
        <w:category>
          <w:name w:val="General"/>
          <w:gallery w:val="placeholder"/>
        </w:category>
        <w:types>
          <w:type w:val="bbPlcHdr"/>
        </w:types>
        <w:behaviors>
          <w:behavior w:val="content"/>
        </w:behaviors>
        <w:guid w:val="{5CBD5DBF-F932-4BCB-9499-0A248979B580}"/>
      </w:docPartPr>
      <w:docPartBody>
        <w:p w:rsidR="00000000" w:rsidRDefault="001A30FA"/>
      </w:docPartBody>
    </w:docPart>
    <w:docPart>
      <w:docPartPr>
        <w:name w:val="83A9A6D5D9CF46068B3BDDAC08EB3931"/>
        <w:category>
          <w:name w:val="General"/>
          <w:gallery w:val="placeholder"/>
        </w:category>
        <w:types>
          <w:type w:val="bbPlcHdr"/>
        </w:types>
        <w:behaviors>
          <w:behavior w:val="content"/>
        </w:behaviors>
        <w:guid w:val="{FB640455-F030-42D2-A8B1-4B3F885936ED}"/>
      </w:docPartPr>
      <w:docPartBody>
        <w:p w:rsidR="00000000" w:rsidRDefault="001A30FA"/>
      </w:docPartBody>
    </w:docPart>
    <w:docPart>
      <w:docPartPr>
        <w:name w:val="3D32A51E8D1544CDAF3E71CB59E6DD33"/>
        <w:category>
          <w:name w:val="General"/>
          <w:gallery w:val="placeholder"/>
        </w:category>
        <w:types>
          <w:type w:val="bbPlcHdr"/>
        </w:types>
        <w:behaviors>
          <w:behavior w:val="content"/>
        </w:behaviors>
        <w:guid w:val="{893AADD0-02A5-4257-8E39-C528F0B371F6}"/>
      </w:docPartPr>
      <w:docPartBody>
        <w:p w:rsidR="00000000" w:rsidRDefault="001A30FA"/>
      </w:docPartBody>
    </w:docPart>
    <w:docPart>
      <w:docPartPr>
        <w:name w:val="7E2755F32B1D4AAB8516F8F15598ECEB"/>
        <w:category>
          <w:name w:val="General"/>
          <w:gallery w:val="placeholder"/>
        </w:category>
        <w:types>
          <w:type w:val="bbPlcHdr"/>
        </w:types>
        <w:behaviors>
          <w:behavior w:val="content"/>
        </w:behaviors>
        <w:guid w:val="{E0D82A16-E440-4C4E-84F2-AD8FFBDE7BC9}"/>
      </w:docPartPr>
      <w:docPartBody>
        <w:p w:rsidR="00000000" w:rsidRDefault="005F3452" w:rsidP="005F3452">
          <w:pPr>
            <w:pStyle w:val="7E2755F32B1D4AAB8516F8F15598ECEB"/>
          </w:pPr>
          <w:r w:rsidRPr="00A30DD1">
            <w:rPr>
              <w:rStyle w:val="PlaceholderText"/>
            </w:rPr>
            <w:t>Click here to enter a date.</w:t>
          </w:r>
        </w:p>
      </w:docPartBody>
    </w:docPart>
    <w:docPart>
      <w:docPartPr>
        <w:name w:val="02F41FB024774DF18A82D40BC4F53E9A"/>
        <w:category>
          <w:name w:val="General"/>
          <w:gallery w:val="placeholder"/>
        </w:category>
        <w:types>
          <w:type w:val="bbPlcHdr"/>
        </w:types>
        <w:behaviors>
          <w:behavior w:val="content"/>
        </w:behaviors>
        <w:guid w:val="{38EAC0C4-BA2E-4C1F-8752-083C34BDE874}"/>
      </w:docPartPr>
      <w:docPartBody>
        <w:p w:rsidR="00000000" w:rsidRDefault="001A30FA"/>
      </w:docPartBody>
    </w:docPart>
    <w:docPart>
      <w:docPartPr>
        <w:name w:val="94A0DF2CA465472CB3A8133FCF039028"/>
        <w:category>
          <w:name w:val="General"/>
          <w:gallery w:val="placeholder"/>
        </w:category>
        <w:types>
          <w:type w:val="bbPlcHdr"/>
        </w:types>
        <w:behaviors>
          <w:behavior w:val="content"/>
        </w:behaviors>
        <w:guid w:val="{C7A8BDC3-CD90-4478-B354-D10B094B700E}"/>
      </w:docPartPr>
      <w:docPartBody>
        <w:p w:rsidR="00000000" w:rsidRDefault="001A30FA"/>
      </w:docPartBody>
    </w:docPart>
    <w:docPart>
      <w:docPartPr>
        <w:name w:val="14F7457243244F81BC3176785D02B16D"/>
        <w:category>
          <w:name w:val="General"/>
          <w:gallery w:val="placeholder"/>
        </w:category>
        <w:types>
          <w:type w:val="bbPlcHdr"/>
        </w:types>
        <w:behaviors>
          <w:behavior w:val="content"/>
        </w:behaviors>
        <w:guid w:val="{BF9A72FF-3EE3-4A8F-A5D5-44550DD636B9}"/>
      </w:docPartPr>
      <w:docPartBody>
        <w:p w:rsidR="00000000" w:rsidRDefault="005F3452" w:rsidP="005F3452">
          <w:pPr>
            <w:pStyle w:val="14F7457243244F81BC3176785D02B16D"/>
          </w:pPr>
          <w:r>
            <w:rPr>
              <w:rFonts w:eastAsia="Times New Roman" w:cs="Times New Roman"/>
              <w:bCs/>
              <w:szCs w:val="24"/>
            </w:rPr>
            <w:t xml:space="preserve"> </w:t>
          </w:r>
        </w:p>
      </w:docPartBody>
    </w:docPart>
    <w:docPart>
      <w:docPartPr>
        <w:name w:val="40B0DEBB876C4292BB616B4EFBC95EE1"/>
        <w:category>
          <w:name w:val="General"/>
          <w:gallery w:val="placeholder"/>
        </w:category>
        <w:types>
          <w:type w:val="bbPlcHdr"/>
        </w:types>
        <w:behaviors>
          <w:behavior w:val="content"/>
        </w:behaviors>
        <w:guid w:val="{83973676-42F9-48C2-ACEB-2A265D72FCCD}"/>
      </w:docPartPr>
      <w:docPartBody>
        <w:p w:rsidR="00000000" w:rsidRDefault="001A30F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A30FA"/>
    <w:rsid w:val="001C5F26"/>
    <w:rsid w:val="001E7483"/>
    <w:rsid w:val="00280096"/>
    <w:rsid w:val="00290C4E"/>
    <w:rsid w:val="002A4665"/>
    <w:rsid w:val="002A5E86"/>
    <w:rsid w:val="002F07B9"/>
    <w:rsid w:val="0032359E"/>
    <w:rsid w:val="00330290"/>
    <w:rsid w:val="004816E8"/>
    <w:rsid w:val="00493D6D"/>
    <w:rsid w:val="00576003"/>
    <w:rsid w:val="005B408E"/>
    <w:rsid w:val="005D31F2"/>
    <w:rsid w:val="005F345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3452"/>
    <w:rPr>
      <w:color w:val="808080"/>
    </w:rPr>
  </w:style>
  <w:style w:type="paragraph" w:customStyle="1" w:styleId="7E2755F32B1D4AAB8516F8F15598ECEB">
    <w:name w:val="7E2755F32B1D4AAB8516F8F15598ECEB"/>
    <w:rsid w:val="005F3452"/>
    <w:pPr>
      <w:spacing w:after="160" w:line="259" w:lineRule="auto"/>
    </w:pPr>
  </w:style>
  <w:style w:type="paragraph" w:customStyle="1" w:styleId="14F7457243244F81BC3176785D02B16D">
    <w:name w:val="14F7457243244F81BC3176785D02B16D"/>
    <w:rsid w:val="005F345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297</Words>
  <Characters>1699</Characters>
  <Application>Microsoft Office Word</Application>
  <DocSecurity>0</DocSecurity>
  <Lines>14</Lines>
  <Paragraphs>3</Paragraphs>
  <ScaleCrop>false</ScaleCrop>
  <Company>Texas Legislative Council</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2023-04-28T16:07:00Z</dcterms:modified>
</cp:coreProperties>
</file>

<file path=docProps/custom.xml><?xml version="1.0" encoding="utf-8"?>
<op:Properties xmlns:vt="http://schemas.openxmlformats.org/officeDocument/2006/docPropsVTypes" xmlns:op="http://schemas.openxmlformats.org/officeDocument/2006/custom-properties"/>
</file>