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00C" w:rsidRDefault="004530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331A3769F345948618EBF8BD1047A1"/>
          </w:placeholder>
        </w:sdtPr>
        <w:sdtContent>
          <w:r w:rsidRPr="005C2A78">
            <w:rPr>
              <w:rFonts w:cs="Times New Roman"/>
              <w:b/>
              <w:szCs w:val="24"/>
              <w:u w:val="single"/>
            </w:rPr>
            <w:t>BILL ANALYSIS</w:t>
          </w:r>
        </w:sdtContent>
      </w:sdt>
    </w:p>
    <w:p w:rsidR="0045300C" w:rsidRPr="00585C31" w:rsidRDefault="0045300C" w:rsidP="000F1DF9">
      <w:pPr>
        <w:spacing w:after="0" w:line="240" w:lineRule="auto"/>
        <w:rPr>
          <w:rFonts w:cs="Times New Roman"/>
          <w:szCs w:val="24"/>
        </w:rPr>
      </w:pPr>
    </w:p>
    <w:p w:rsidR="0045300C" w:rsidRPr="00585C31" w:rsidRDefault="004530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300C" w:rsidTr="000F1DF9">
        <w:tc>
          <w:tcPr>
            <w:tcW w:w="2718" w:type="dxa"/>
          </w:tcPr>
          <w:p w:rsidR="0045300C" w:rsidRPr="005C2A78" w:rsidRDefault="0045300C" w:rsidP="006D756B">
            <w:pPr>
              <w:rPr>
                <w:rFonts w:cs="Times New Roman"/>
                <w:szCs w:val="24"/>
              </w:rPr>
            </w:pPr>
            <w:sdt>
              <w:sdtPr>
                <w:rPr>
                  <w:rFonts w:cs="Times New Roman"/>
                  <w:szCs w:val="24"/>
                </w:rPr>
                <w:alias w:val="Agency Title"/>
                <w:tag w:val="AgencyTitleContentControl"/>
                <w:id w:val="1920747753"/>
                <w:lock w:val="sdtContentLocked"/>
                <w:placeholder>
                  <w:docPart w:val="EBC181D2B97649C6AC6B11EBAF3C045B"/>
                </w:placeholder>
              </w:sdtPr>
              <w:sdtEndPr>
                <w:rPr>
                  <w:rFonts w:cstheme="minorBidi"/>
                  <w:szCs w:val="22"/>
                </w:rPr>
              </w:sdtEndPr>
              <w:sdtContent>
                <w:r>
                  <w:rPr>
                    <w:rFonts w:cs="Times New Roman"/>
                    <w:szCs w:val="24"/>
                  </w:rPr>
                  <w:t>Senate Research Center</w:t>
                </w:r>
              </w:sdtContent>
            </w:sdt>
          </w:p>
        </w:tc>
        <w:tc>
          <w:tcPr>
            <w:tcW w:w="6858" w:type="dxa"/>
          </w:tcPr>
          <w:p w:rsidR="0045300C" w:rsidRPr="00FF6471" w:rsidRDefault="0045300C" w:rsidP="000F1DF9">
            <w:pPr>
              <w:jc w:val="right"/>
              <w:rPr>
                <w:rFonts w:cs="Times New Roman"/>
                <w:szCs w:val="24"/>
              </w:rPr>
            </w:pPr>
            <w:sdt>
              <w:sdtPr>
                <w:rPr>
                  <w:rFonts w:cs="Times New Roman"/>
                  <w:szCs w:val="24"/>
                </w:rPr>
                <w:alias w:val="Bill Number"/>
                <w:tag w:val="BillNumberOne"/>
                <w:id w:val="-410784069"/>
                <w:lock w:val="sdtContentLocked"/>
                <w:placeholder>
                  <w:docPart w:val="DB7D139DACE04AB3B6F0E0A6EDFB27FF"/>
                </w:placeholder>
              </w:sdtPr>
              <w:sdtContent>
                <w:r>
                  <w:rPr>
                    <w:rFonts w:cs="Times New Roman"/>
                    <w:szCs w:val="24"/>
                  </w:rPr>
                  <w:t>S.J.R. 32</w:t>
                </w:r>
              </w:sdtContent>
            </w:sdt>
          </w:p>
        </w:tc>
      </w:tr>
      <w:tr w:rsidR="0045300C" w:rsidTr="000F1DF9">
        <w:sdt>
          <w:sdtPr>
            <w:rPr>
              <w:rFonts w:cs="Times New Roman"/>
              <w:szCs w:val="24"/>
            </w:rPr>
            <w:alias w:val="TLCNumber"/>
            <w:tag w:val="TLCNumber"/>
            <w:id w:val="-542600604"/>
            <w:lock w:val="sdtLocked"/>
            <w:placeholder>
              <w:docPart w:val="5B89DD5DD5384186B31742EE8B829D2E"/>
            </w:placeholder>
          </w:sdtPr>
          <w:sdtContent>
            <w:tc>
              <w:tcPr>
                <w:tcW w:w="2718" w:type="dxa"/>
              </w:tcPr>
              <w:p w:rsidR="0045300C" w:rsidRPr="000F1DF9" w:rsidRDefault="0045300C" w:rsidP="00C65088">
                <w:pPr>
                  <w:rPr>
                    <w:rFonts w:cs="Times New Roman"/>
                    <w:szCs w:val="24"/>
                  </w:rPr>
                </w:pPr>
                <w:r>
                  <w:t>88R4612 JTZ-D</w:t>
                </w:r>
              </w:p>
            </w:tc>
          </w:sdtContent>
        </w:sdt>
        <w:tc>
          <w:tcPr>
            <w:tcW w:w="6858" w:type="dxa"/>
          </w:tcPr>
          <w:p w:rsidR="0045300C" w:rsidRPr="005C2A78" w:rsidRDefault="0045300C" w:rsidP="00073EDD">
            <w:pPr>
              <w:jc w:val="right"/>
              <w:rPr>
                <w:rFonts w:cs="Times New Roman"/>
                <w:szCs w:val="24"/>
              </w:rPr>
            </w:pPr>
            <w:sdt>
              <w:sdtPr>
                <w:rPr>
                  <w:rFonts w:cs="Times New Roman"/>
                  <w:szCs w:val="24"/>
                </w:rPr>
                <w:alias w:val="Author Label"/>
                <w:tag w:val="By"/>
                <w:id w:val="72399597"/>
                <w:lock w:val="sdtLocked"/>
                <w:placeholder>
                  <w:docPart w:val="7B64301A45FF4ABBB36EA5980C8C50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948C9D09FB4313B8F93BB38229DE11"/>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1E7079A295C84D1EAA10E50D0B2A4B66"/>
                </w:placeholder>
                <w:showingPlcHdr/>
              </w:sdtPr>
              <w:sdtContent/>
            </w:sdt>
            <w:sdt>
              <w:sdtPr>
                <w:rPr>
                  <w:rFonts w:cs="Times New Roman"/>
                  <w:szCs w:val="24"/>
                </w:rPr>
                <w:alias w:val="DualSponsor"/>
                <w:tag w:val="DualSponsor"/>
                <w:id w:val="1029379812"/>
                <w:lock w:val="sdtContentLocked"/>
                <w:placeholder>
                  <w:docPart w:val="932FE85D1F0A44C0AE8209E347F1258E"/>
                </w:placeholder>
                <w:showingPlcHdr/>
              </w:sdtPr>
              <w:sdtContent/>
            </w:sdt>
          </w:p>
        </w:tc>
      </w:tr>
      <w:tr w:rsidR="0045300C" w:rsidTr="000F1DF9">
        <w:tc>
          <w:tcPr>
            <w:tcW w:w="2718" w:type="dxa"/>
          </w:tcPr>
          <w:p w:rsidR="0045300C" w:rsidRPr="00BC7495" w:rsidRDefault="0045300C" w:rsidP="000F1DF9">
            <w:pPr>
              <w:rPr>
                <w:rFonts w:cs="Times New Roman"/>
                <w:szCs w:val="24"/>
              </w:rPr>
            </w:pPr>
          </w:p>
        </w:tc>
        <w:sdt>
          <w:sdtPr>
            <w:rPr>
              <w:rFonts w:cs="Times New Roman"/>
              <w:szCs w:val="24"/>
            </w:rPr>
            <w:alias w:val="Committee"/>
            <w:tag w:val="Committee"/>
            <w:id w:val="1914272295"/>
            <w:lock w:val="sdtContentLocked"/>
            <w:placeholder>
              <w:docPart w:val="29B0315AEDBD4C029107DC4C96AE1530"/>
            </w:placeholder>
          </w:sdtPr>
          <w:sdtContent>
            <w:tc>
              <w:tcPr>
                <w:tcW w:w="6858" w:type="dxa"/>
              </w:tcPr>
              <w:p w:rsidR="0045300C" w:rsidRPr="00FF6471" w:rsidRDefault="0045300C" w:rsidP="000F1DF9">
                <w:pPr>
                  <w:jc w:val="right"/>
                  <w:rPr>
                    <w:rFonts w:cs="Times New Roman"/>
                    <w:szCs w:val="24"/>
                  </w:rPr>
                </w:pPr>
                <w:r>
                  <w:rPr>
                    <w:rFonts w:cs="Times New Roman"/>
                    <w:szCs w:val="24"/>
                  </w:rPr>
                  <w:t>Water, Agriculture, &amp; Rural Affairs</w:t>
                </w:r>
              </w:p>
            </w:tc>
          </w:sdtContent>
        </w:sdt>
      </w:tr>
      <w:tr w:rsidR="0045300C" w:rsidTr="000F1DF9">
        <w:tc>
          <w:tcPr>
            <w:tcW w:w="2718" w:type="dxa"/>
          </w:tcPr>
          <w:p w:rsidR="0045300C" w:rsidRPr="00BC7495" w:rsidRDefault="0045300C" w:rsidP="000F1DF9">
            <w:pPr>
              <w:rPr>
                <w:rFonts w:cs="Times New Roman"/>
                <w:szCs w:val="24"/>
              </w:rPr>
            </w:pPr>
          </w:p>
        </w:tc>
        <w:sdt>
          <w:sdtPr>
            <w:rPr>
              <w:rFonts w:cs="Times New Roman"/>
              <w:szCs w:val="24"/>
            </w:rPr>
            <w:alias w:val="Date"/>
            <w:tag w:val="DateContentControl"/>
            <w:id w:val="1178081906"/>
            <w:lock w:val="sdtLocked"/>
            <w:placeholder>
              <w:docPart w:val="D3FA35E0C71544BF973EF63FBDBE6ECB"/>
            </w:placeholder>
            <w:date w:fullDate="2023-03-08T00:00:00Z">
              <w:dateFormat w:val="M/d/yyyy"/>
              <w:lid w:val="en-US"/>
              <w:storeMappedDataAs w:val="dateTime"/>
              <w:calendar w:val="gregorian"/>
            </w:date>
          </w:sdtPr>
          <w:sdtContent>
            <w:tc>
              <w:tcPr>
                <w:tcW w:w="6858" w:type="dxa"/>
              </w:tcPr>
              <w:p w:rsidR="0045300C" w:rsidRPr="00FF6471" w:rsidRDefault="0045300C" w:rsidP="000F1DF9">
                <w:pPr>
                  <w:jc w:val="right"/>
                  <w:rPr>
                    <w:rFonts w:cs="Times New Roman"/>
                    <w:szCs w:val="24"/>
                  </w:rPr>
                </w:pPr>
                <w:r>
                  <w:rPr>
                    <w:rFonts w:cs="Times New Roman"/>
                    <w:szCs w:val="24"/>
                  </w:rPr>
                  <w:t>3/8/2023</w:t>
                </w:r>
              </w:p>
            </w:tc>
          </w:sdtContent>
        </w:sdt>
      </w:tr>
      <w:tr w:rsidR="0045300C" w:rsidTr="000F1DF9">
        <w:tc>
          <w:tcPr>
            <w:tcW w:w="2718" w:type="dxa"/>
          </w:tcPr>
          <w:p w:rsidR="0045300C" w:rsidRPr="00BC7495" w:rsidRDefault="0045300C" w:rsidP="000F1DF9">
            <w:pPr>
              <w:rPr>
                <w:rFonts w:cs="Times New Roman"/>
                <w:szCs w:val="24"/>
              </w:rPr>
            </w:pPr>
          </w:p>
        </w:tc>
        <w:sdt>
          <w:sdtPr>
            <w:rPr>
              <w:rFonts w:cs="Times New Roman"/>
              <w:szCs w:val="24"/>
            </w:rPr>
            <w:alias w:val="BA Version"/>
            <w:tag w:val="BAVersion"/>
            <w:id w:val="-1685590809"/>
            <w:lock w:val="sdtContentLocked"/>
            <w:placeholder>
              <w:docPart w:val="52A464424C2741B6AB6D867F6DC40C7B"/>
            </w:placeholder>
          </w:sdtPr>
          <w:sdtContent>
            <w:tc>
              <w:tcPr>
                <w:tcW w:w="6858" w:type="dxa"/>
              </w:tcPr>
              <w:p w:rsidR="0045300C" w:rsidRPr="00FF6471" w:rsidRDefault="0045300C" w:rsidP="000F1DF9">
                <w:pPr>
                  <w:jc w:val="right"/>
                  <w:rPr>
                    <w:rFonts w:cs="Times New Roman"/>
                    <w:szCs w:val="24"/>
                  </w:rPr>
                </w:pPr>
                <w:r>
                  <w:rPr>
                    <w:rFonts w:cs="Times New Roman"/>
                    <w:szCs w:val="24"/>
                  </w:rPr>
                  <w:t>As Filed</w:t>
                </w:r>
              </w:p>
            </w:tc>
          </w:sdtContent>
        </w:sdt>
      </w:tr>
    </w:tbl>
    <w:p w:rsidR="0045300C" w:rsidRPr="00FF6471" w:rsidRDefault="0045300C" w:rsidP="000F1DF9">
      <w:pPr>
        <w:spacing w:after="0" w:line="240" w:lineRule="auto"/>
        <w:rPr>
          <w:rFonts w:cs="Times New Roman"/>
          <w:szCs w:val="24"/>
        </w:rPr>
      </w:pPr>
    </w:p>
    <w:p w:rsidR="0045300C" w:rsidRPr="00FF6471" w:rsidRDefault="0045300C" w:rsidP="000F1DF9">
      <w:pPr>
        <w:spacing w:after="0" w:line="240" w:lineRule="auto"/>
        <w:rPr>
          <w:rFonts w:cs="Times New Roman"/>
          <w:szCs w:val="24"/>
        </w:rPr>
      </w:pPr>
    </w:p>
    <w:p w:rsidR="0045300C" w:rsidRPr="00FF6471" w:rsidRDefault="004530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A9F5B088334C3AB90BAE0E947EB29D"/>
        </w:placeholder>
      </w:sdtPr>
      <w:sdtContent>
        <w:p w:rsidR="0045300C" w:rsidRDefault="004530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5422747C074E3F9ADAB3D181B9FD34"/>
        </w:placeholder>
      </w:sdtPr>
      <w:sdtContent>
        <w:p w:rsidR="0045300C" w:rsidRDefault="0045300C" w:rsidP="00AE1EEA">
          <w:pPr>
            <w:pStyle w:val="NormalWeb"/>
            <w:spacing w:before="0" w:beforeAutospacing="0" w:after="0" w:afterAutospacing="0"/>
            <w:jc w:val="both"/>
            <w:divId w:val="1464038381"/>
            <w:rPr>
              <w:rFonts w:eastAsia="Times New Roman"/>
              <w:bCs/>
            </w:rPr>
          </w:pPr>
        </w:p>
        <w:p w:rsidR="0045300C" w:rsidRPr="00536CCB" w:rsidRDefault="0045300C" w:rsidP="00AE1EEA">
          <w:pPr>
            <w:pStyle w:val="NormalWeb"/>
            <w:spacing w:before="0" w:beforeAutospacing="0" w:after="0" w:afterAutospacing="0"/>
            <w:jc w:val="both"/>
            <w:divId w:val="1464038381"/>
          </w:pPr>
          <w:r w:rsidRPr="00536CCB">
            <w:t xml:space="preserve">In 2003, the Texas Constitution was amended, giving conservation and reclamation </w:t>
          </w:r>
          <w:r>
            <w:t xml:space="preserve">districts </w:t>
          </w:r>
          <w:r w:rsidRPr="00536CCB">
            <w:t>in certain counties across the state the ability to issue bonds to fund the development and maintenance of parks and recreation facilities. El Paso County was left out of this constitutional amendment and currently does not have this authority, resulting in an underfunded parks system across the county.</w:t>
          </w:r>
        </w:p>
        <w:p w:rsidR="0045300C" w:rsidRPr="00536CCB" w:rsidRDefault="0045300C" w:rsidP="00AE1EEA">
          <w:pPr>
            <w:pStyle w:val="NormalWeb"/>
            <w:spacing w:before="0" w:beforeAutospacing="0" w:after="0" w:afterAutospacing="0"/>
            <w:jc w:val="both"/>
            <w:divId w:val="1464038381"/>
          </w:pPr>
          <w:r w:rsidRPr="00536CCB">
            <w:t> </w:t>
          </w:r>
        </w:p>
        <w:p w:rsidR="0045300C" w:rsidRPr="00536CCB" w:rsidRDefault="0045300C" w:rsidP="00AE1EEA">
          <w:pPr>
            <w:pStyle w:val="NormalWeb"/>
            <w:spacing w:before="0" w:beforeAutospacing="0" w:after="0" w:afterAutospacing="0"/>
            <w:jc w:val="both"/>
            <w:divId w:val="1464038381"/>
          </w:pPr>
          <w:r w:rsidRPr="00536CCB">
            <w:t>El Paso County should be included on the list of Texas counties that allow their conservation and reclamation districts to issue bonds to develop recreational facilities. Allowing bonds to be issued for recreational purposes will benefit the health and wellness of El Paso County residents and encourage further economic development and growth for the region.</w:t>
          </w:r>
        </w:p>
        <w:p w:rsidR="0045300C" w:rsidRPr="00536CCB" w:rsidRDefault="0045300C" w:rsidP="00AE1EEA">
          <w:pPr>
            <w:pStyle w:val="NormalWeb"/>
            <w:spacing w:before="0" w:beforeAutospacing="0" w:after="0" w:afterAutospacing="0"/>
            <w:jc w:val="both"/>
            <w:divId w:val="1464038381"/>
          </w:pPr>
          <w:r w:rsidRPr="00536CCB">
            <w:t> </w:t>
          </w:r>
        </w:p>
        <w:p w:rsidR="0045300C" w:rsidRPr="00536CCB" w:rsidRDefault="0045300C" w:rsidP="00AE1EEA">
          <w:pPr>
            <w:pStyle w:val="NormalWeb"/>
            <w:spacing w:before="0" w:beforeAutospacing="0" w:after="0" w:afterAutospacing="0"/>
            <w:jc w:val="both"/>
            <w:divId w:val="1464038381"/>
          </w:pPr>
          <w:r w:rsidRPr="00536CCB">
            <w:t>S</w:t>
          </w:r>
          <w:r>
            <w:t>.</w:t>
          </w:r>
          <w:r w:rsidRPr="00536CCB">
            <w:t>J</w:t>
          </w:r>
          <w:r>
            <w:t>.</w:t>
          </w:r>
          <w:r w:rsidRPr="00536CCB">
            <w:t>R</w:t>
          </w:r>
          <w:r>
            <w:t>.</w:t>
          </w:r>
          <w:r w:rsidRPr="00536CCB">
            <w:t xml:space="preserve"> 32 would propose an amendment to the Texas Constitution to authorize conservation and reclamation districts, all or part of which are located in El Paso County, to issue bonds supported by property taxes to fund recreational purposes. S</w:t>
          </w:r>
          <w:r>
            <w:t>.</w:t>
          </w:r>
          <w:r w:rsidRPr="00536CCB">
            <w:t>B</w:t>
          </w:r>
          <w:r>
            <w:t>.</w:t>
          </w:r>
          <w:r w:rsidRPr="00536CCB">
            <w:t xml:space="preserve"> 938 is the enabling legislation.</w:t>
          </w:r>
        </w:p>
        <w:p w:rsidR="0045300C" w:rsidRPr="00D70925" w:rsidRDefault="0045300C" w:rsidP="00AE1EEA">
          <w:pPr>
            <w:spacing w:after="0" w:line="240" w:lineRule="auto"/>
            <w:jc w:val="both"/>
            <w:rPr>
              <w:rFonts w:eastAsia="Times New Roman" w:cs="Times New Roman"/>
              <w:bCs/>
              <w:szCs w:val="24"/>
            </w:rPr>
          </w:pPr>
        </w:p>
      </w:sdtContent>
    </w:sdt>
    <w:p w:rsidR="0045300C" w:rsidRDefault="004530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32 </w:t>
      </w:r>
      <w:bookmarkStart w:id="1" w:name="AmendsCurrentLaw"/>
      <w:bookmarkEnd w:id="1"/>
      <w:r>
        <w:rPr>
          <w:rFonts w:cs="Times New Roman"/>
          <w:szCs w:val="24"/>
        </w:rPr>
        <w:t xml:space="preserve">proposes a </w:t>
      </w:r>
      <w:r>
        <w:t>constitutional amendment relating to the authority of the legislature to permit conservation and reclamation districts in El Paso County to issue bonds supported by ad valorem taxes to fund the development and maintenance of parks and recreational facilities.</w:t>
      </w:r>
      <w:r>
        <w:rPr>
          <w:rFonts w:cs="Times New Roman"/>
          <w:szCs w:val="24"/>
        </w:rPr>
        <w:t xml:space="preserve"> </w:t>
      </w:r>
    </w:p>
    <w:p w:rsidR="0045300C" w:rsidRPr="00536CCB" w:rsidRDefault="0045300C" w:rsidP="000F1DF9">
      <w:pPr>
        <w:spacing w:after="0" w:line="240" w:lineRule="auto"/>
        <w:jc w:val="both"/>
        <w:rPr>
          <w:rFonts w:eastAsia="Times New Roman" w:cs="Times New Roman"/>
          <w:szCs w:val="24"/>
        </w:rPr>
      </w:pPr>
    </w:p>
    <w:p w:rsidR="0045300C" w:rsidRPr="005C2A78" w:rsidRDefault="0045300C" w:rsidP="00AE1EE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52E891464D4D449EDC96C7F8636C1A"/>
          </w:placeholder>
        </w:sdtPr>
        <w:sdtContent>
          <w:r>
            <w:rPr>
              <w:rFonts w:eastAsia="Times New Roman" w:cs="Times New Roman"/>
              <w:b/>
              <w:szCs w:val="24"/>
              <w:u w:val="single"/>
            </w:rPr>
            <w:t>RULEMAKING AUTHORITY</w:t>
          </w:r>
        </w:sdtContent>
      </w:sdt>
    </w:p>
    <w:p w:rsidR="0045300C" w:rsidRPr="006529C4" w:rsidRDefault="0045300C" w:rsidP="00AE1EEA">
      <w:pPr>
        <w:spacing w:after="0" w:line="240" w:lineRule="auto"/>
        <w:jc w:val="both"/>
        <w:rPr>
          <w:rFonts w:cs="Times New Roman"/>
          <w:szCs w:val="24"/>
        </w:rPr>
      </w:pPr>
    </w:p>
    <w:p w:rsidR="0045300C" w:rsidRPr="006529C4" w:rsidRDefault="0045300C" w:rsidP="00AE1EE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300C" w:rsidRPr="006529C4" w:rsidRDefault="0045300C" w:rsidP="00AE1EEA">
      <w:pPr>
        <w:spacing w:after="0" w:line="240" w:lineRule="auto"/>
        <w:jc w:val="both"/>
        <w:rPr>
          <w:rFonts w:cs="Times New Roman"/>
          <w:szCs w:val="24"/>
        </w:rPr>
      </w:pPr>
    </w:p>
    <w:p w:rsidR="0045300C" w:rsidRPr="005C2A78" w:rsidRDefault="0045300C" w:rsidP="00AE1EE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1AECF76AC245B4BF09F07AC1554A8E"/>
          </w:placeholder>
        </w:sdtPr>
        <w:sdtContent>
          <w:r>
            <w:rPr>
              <w:rFonts w:eastAsia="Times New Roman" w:cs="Times New Roman"/>
              <w:b/>
              <w:szCs w:val="24"/>
              <w:u w:val="single"/>
            </w:rPr>
            <w:t>SECTION BY SECTION ANALYSIS</w:t>
          </w:r>
        </w:sdtContent>
      </w:sdt>
    </w:p>
    <w:p w:rsidR="0045300C" w:rsidRPr="005C2A78" w:rsidRDefault="0045300C" w:rsidP="00AE1EEA">
      <w:pPr>
        <w:spacing w:after="0" w:line="240" w:lineRule="auto"/>
        <w:jc w:val="both"/>
        <w:rPr>
          <w:rFonts w:eastAsia="Times New Roman" w:cs="Times New Roman"/>
          <w:szCs w:val="24"/>
        </w:rPr>
      </w:pPr>
    </w:p>
    <w:p w:rsidR="0045300C" w:rsidRDefault="0045300C" w:rsidP="00AE1EE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Subsection (c-1), Section 59, Article XVI, Texas Constitution, as follows:</w:t>
      </w:r>
    </w:p>
    <w:p w:rsidR="0045300C" w:rsidRDefault="0045300C" w:rsidP="00AE1EEA">
      <w:pPr>
        <w:spacing w:after="0" w:line="240" w:lineRule="auto"/>
        <w:jc w:val="both"/>
      </w:pPr>
    </w:p>
    <w:p w:rsidR="0045300C" w:rsidRPr="005C2A78" w:rsidRDefault="0045300C" w:rsidP="00AE1EEA">
      <w:pPr>
        <w:spacing w:after="0" w:line="240" w:lineRule="auto"/>
        <w:ind w:left="720"/>
        <w:jc w:val="both"/>
        <w:rPr>
          <w:rFonts w:eastAsia="Times New Roman" w:cs="Times New Roman"/>
          <w:szCs w:val="24"/>
        </w:rPr>
      </w:pPr>
      <w:r>
        <w:t>(c-1) Authorizes the legislature, for development of certain parks and recreational facilities, to authorize indebtedness payable from taxes as may be necessary to provide for improvements and maintenance only for a conservation and reclamation district all or part of which is located in certain counties, including El Paso County.</w:t>
      </w:r>
    </w:p>
    <w:p w:rsidR="0045300C" w:rsidRPr="005C2A78" w:rsidRDefault="0045300C" w:rsidP="00AE1EEA">
      <w:pPr>
        <w:spacing w:after="0" w:line="240" w:lineRule="auto"/>
        <w:jc w:val="both"/>
        <w:rPr>
          <w:rFonts w:eastAsia="Times New Roman" w:cs="Times New Roman"/>
          <w:szCs w:val="24"/>
        </w:rPr>
      </w:pPr>
    </w:p>
    <w:p w:rsidR="0045300C" w:rsidRPr="005C2A78" w:rsidRDefault="0045300C" w:rsidP="00AE1E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legislature </w:t>
      </w:r>
      <w:r>
        <w:t>intends by the amendment proposed by Section 1 of this resolution to expand the authority of the legislature with regard to conservation and reclamation districts in El Paso County. Provides that the proposed amendment should not be construed as a limitation on the powers of the legislature or of a district with respect to parks and recreational facilities as those powers exist immediately before the amendment takes effect.</w:t>
      </w:r>
    </w:p>
    <w:p w:rsidR="0045300C" w:rsidRPr="005C2A78" w:rsidRDefault="0045300C" w:rsidP="00AE1EEA">
      <w:pPr>
        <w:spacing w:after="0" w:line="240" w:lineRule="auto"/>
        <w:jc w:val="both"/>
        <w:rPr>
          <w:rFonts w:eastAsia="Times New Roman" w:cs="Times New Roman"/>
          <w:szCs w:val="24"/>
        </w:rPr>
      </w:pPr>
    </w:p>
    <w:p w:rsidR="0045300C" w:rsidRPr="00C8671F" w:rsidRDefault="0045300C" w:rsidP="00AE1EEA">
      <w:pPr>
        <w:tabs>
          <w:tab w:val="left" w:pos="3798"/>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w:t>
      </w:r>
      <w:r>
        <w:t xml:space="preserve">proposed constitutional amendment be submitted to the voters at an election to be held November 7, 2023. </w:t>
      </w:r>
      <w:r>
        <w:rPr>
          <w:rFonts w:eastAsia="Times New Roman" w:cs="Times New Roman"/>
          <w:szCs w:val="24"/>
        </w:rPr>
        <w:t xml:space="preserve">Sets forth the required language of the ballot.  </w:t>
      </w:r>
    </w:p>
    <w:sectPr w:rsidR="004530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7E6" w:rsidRDefault="005537E6" w:rsidP="000F1DF9">
      <w:pPr>
        <w:spacing w:after="0" w:line="240" w:lineRule="auto"/>
      </w:pPr>
      <w:r>
        <w:separator/>
      </w:r>
    </w:p>
  </w:endnote>
  <w:endnote w:type="continuationSeparator" w:id="0">
    <w:p w:rsidR="005537E6" w:rsidRDefault="005537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7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300C">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300C">
                <w:rPr>
                  <w:sz w:val="20"/>
                  <w:szCs w:val="20"/>
                </w:rPr>
                <w:t>S.J.R. 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300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7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7E6" w:rsidRDefault="005537E6" w:rsidP="000F1DF9">
      <w:pPr>
        <w:spacing w:after="0" w:line="240" w:lineRule="auto"/>
      </w:pPr>
      <w:r>
        <w:separator/>
      </w:r>
    </w:p>
  </w:footnote>
  <w:footnote w:type="continuationSeparator" w:id="0">
    <w:p w:rsidR="005537E6" w:rsidRDefault="005537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300C"/>
    <w:rsid w:val="00503AD0"/>
    <w:rsid w:val="005320AA"/>
    <w:rsid w:val="00544B9F"/>
    <w:rsid w:val="005537E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2E67"/>
  <w15:docId w15:val="{31BC4B63-60AF-431B-8468-3F08709F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30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331A3769F345948618EBF8BD1047A1"/>
        <w:category>
          <w:name w:val="General"/>
          <w:gallery w:val="placeholder"/>
        </w:category>
        <w:types>
          <w:type w:val="bbPlcHdr"/>
        </w:types>
        <w:behaviors>
          <w:behavior w:val="content"/>
        </w:behaviors>
        <w:guid w:val="{33E01202-356A-4279-97BE-016937E61F1E}"/>
      </w:docPartPr>
      <w:docPartBody>
        <w:p w:rsidR="00000000" w:rsidRDefault="00A24D1C"/>
      </w:docPartBody>
    </w:docPart>
    <w:docPart>
      <w:docPartPr>
        <w:name w:val="EBC181D2B97649C6AC6B11EBAF3C045B"/>
        <w:category>
          <w:name w:val="General"/>
          <w:gallery w:val="placeholder"/>
        </w:category>
        <w:types>
          <w:type w:val="bbPlcHdr"/>
        </w:types>
        <w:behaviors>
          <w:behavior w:val="content"/>
        </w:behaviors>
        <w:guid w:val="{8A75C92F-A3B3-4F60-B2D0-ED35E40901DB}"/>
      </w:docPartPr>
      <w:docPartBody>
        <w:p w:rsidR="00000000" w:rsidRDefault="00A24D1C"/>
      </w:docPartBody>
    </w:docPart>
    <w:docPart>
      <w:docPartPr>
        <w:name w:val="DB7D139DACE04AB3B6F0E0A6EDFB27FF"/>
        <w:category>
          <w:name w:val="General"/>
          <w:gallery w:val="placeholder"/>
        </w:category>
        <w:types>
          <w:type w:val="bbPlcHdr"/>
        </w:types>
        <w:behaviors>
          <w:behavior w:val="content"/>
        </w:behaviors>
        <w:guid w:val="{CC88BE4C-2DDE-4690-8A82-EEC4B53850E5}"/>
      </w:docPartPr>
      <w:docPartBody>
        <w:p w:rsidR="00000000" w:rsidRDefault="00A24D1C"/>
      </w:docPartBody>
    </w:docPart>
    <w:docPart>
      <w:docPartPr>
        <w:name w:val="5B89DD5DD5384186B31742EE8B829D2E"/>
        <w:category>
          <w:name w:val="General"/>
          <w:gallery w:val="placeholder"/>
        </w:category>
        <w:types>
          <w:type w:val="bbPlcHdr"/>
        </w:types>
        <w:behaviors>
          <w:behavior w:val="content"/>
        </w:behaviors>
        <w:guid w:val="{8BBF9ABC-1F2F-4069-8D13-D77A9250DCC7}"/>
      </w:docPartPr>
      <w:docPartBody>
        <w:p w:rsidR="00000000" w:rsidRDefault="00A24D1C"/>
      </w:docPartBody>
    </w:docPart>
    <w:docPart>
      <w:docPartPr>
        <w:name w:val="7B64301A45FF4ABBB36EA5980C8C508B"/>
        <w:category>
          <w:name w:val="General"/>
          <w:gallery w:val="placeholder"/>
        </w:category>
        <w:types>
          <w:type w:val="bbPlcHdr"/>
        </w:types>
        <w:behaviors>
          <w:behavior w:val="content"/>
        </w:behaviors>
        <w:guid w:val="{5B818A18-14F5-49FF-9D1D-4D1C2F09E7FC}"/>
      </w:docPartPr>
      <w:docPartBody>
        <w:p w:rsidR="00000000" w:rsidRDefault="00A24D1C"/>
      </w:docPartBody>
    </w:docPart>
    <w:docPart>
      <w:docPartPr>
        <w:name w:val="A3948C9D09FB4313B8F93BB38229DE11"/>
        <w:category>
          <w:name w:val="General"/>
          <w:gallery w:val="placeholder"/>
        </w:category>
        <w:types>
          <w:type w:val="bbPlcHdr"/>
        </w:types>
        <w:behaviors>
          <w:behavior w:val="content"/>
        </w:behaviors>
        <w:guid w:val="{86166004-216A-4EA7-9712-268CC88A4E27}"/>
      </w:docPartPr>
      <w:docPartBody>
        <w:p w:rsidR="00000000" w:rsidRDefault="00A24D1C"/>
      </w:docPartBody>
    </w:docPart>
    <w:docPart>
      <w:docPartPr>
        <w:name w:val="1E7079A295C84D1EAA10E50D0B2A4B66"/>
        <w:category>
          <w:name w:val="General"/>
          <w:gallery w:val="placeholder"/>
        </w:category>
        <w:types>
          <w:type w:val="bbPlcHdr"/>
        </w:types>
        <w:behaviors>
          <w:behavior w:val="content"/>
        </w:behaviors>
        <w:guid w:val="{2AB7A2A8-A9A0-4213-A60B-734AE36E38DF}"/>
      </w:docPartPr>
      <w:docPartBody>
        <w:p w:rsidR="00000000" w:rsidRDefault="00A24D1C"/>
      </w:docPartBody>
    </w:docPart>
    <w:docPart>
      <w:docPartPr>
        <w:name w:val="932FE85D1F0A44C0AE8209E347F1258E"/>
        <w:category>
          <w:name w:val="General"/>
          <w:gallery w:val="placeholder"/>
        </w:category>
        <w:types>
          <w:type w:val="bbPlcHdr"/>
        </w:types>
        <w:behaviors>
          <w:behavior w:val="content"/>
        </w:behaviors>
        <w:guid w:val="{D5422FA5-3118-4D9F-BFFA-E7B9A76A2CE8}"/>
      </w:docPartPr>
      <w:docPartBody>
        <w:p w:rsidR="00000000" w:rsidRDefault="00A24D1C"/>
      </w:docPartBody>
    </w:docPart>
    <w:docPart>
      <w:docPartPr>
        <w:name w:val="29B0315AEDBD4C029107DC4C96AE1530"/>
        <w:category>
          <w:name w:val="General"/>
          <w:gallery w:val="placeholder"/>
        </w:category>
        <w:types>
          <w:type w:val="bbPlcHdr"/>
        </w:types>
        <w:behaviors>
          <w:behavior w:val="content"/>
        </w:behaviors>
        <w:guid w:val="{E9FB8B91-5C37-4E46-8425-43D5F4A0D1BD}"/>
      </w:docPartPr>
      <w:docPartBody>
        <w:p w:rsidR="00000000" w:rsidRDefault="00A24D1C"/>
      </w:docPartBody>
    </w:docPart>
    <w:docPart>
      <w:docPartPr>
        <w:name w:val="D3FA35E0C71544BF973EF63FBDBE6ECB"/>
        <w:category>
          <w:name w:val="General"/>
          <w:gallery w:val="placeholder"/>
        </w:category>
        <w:types>
          <w:type w:val="bbPlcHdr"/>
        </w:types>
        <w:behaviors>
          <w:behavior w:val="content"/>
        </w:behaviors>
        <w:guid w:val="{F3EF44AE-7F00-4671-97AA-55D4282ED990}"/>
      </w:docPartPr>
      <w:docPartBody>
        <w:p w:rsidR="00000000" w:rsidRDefault="009D79AB" w:rsidP="009D79AB">
          <w:pPr>
            <w:pStyle w:val="D3FA35E0C71544BF973EF63FBDBE6ECB"/>
          </w:pPr>
          <w:r w:rsidRPr="00A30DD1">
            <w:rPr>
              <w:rStyle w:val="PlaceholderText"/>
            </w:rPr>
            <w:t>Click here to enter a date.</w:t>
          </w:r>
        </w:p>
      </w:docPartBody>
    </w:docPart>
    <w:docPart>
      <w:docPartPr>
        <w:name w:val="52A464424C2741B6AB6D867F6DC40C7B"/>
        <w:category>
          <w:name w:val="General"/>
          <w:gallery w:val="placeholder"/>
        </w:category>
        <w:types>
          <w:type w:val="bbPlcHdr"/>
        </w:types>
        <w:behaviors>
          <w:behavior w:val="content"/>
        </w:behaviors>
        <w:guid w:val="{E92F6790-7883-4983-8A02-41C66DD3D228}"/>
      </w:docPartPr>
      <w:docPartBody>
        <w:p w:rsidR="00000000" w:rsidRDefault="00A24D1C"/>
      </w:docPartBody>
    </w:docPart>
    <w:docPart>
      <w:docPartPr>
        <w:name w:val="83A9F5B088334C3AB90BAE0E947EB29D"/>
        <w:category>
          <w:name w:val="General"/>
          <w:gallery w:val="placeholder"/>
        </w:category>
        <w:types>
          <w:type w:val="bbPlcHdr"/>
        </w:types>
        <w:behaviors>
          <w:behavior w:val="content"/>
        </w:behaviors>
        <w:guid w:val="{872AA7A1-B012-4C74-810E-6B2C5B9A0ED6}"/>
      </w:docPartPr>
      <w:docPartBody>
        <w:p w:rsidR="00000000" w:rsidRDefault="00A24D1C"/>
      </w:docPartBody>
    </w:docPart>
    <w:docPart>
      <w:docPartPr>
        <w:name w:val="F65422747C074E3F9ADAB3D181B9FD34"/>
        <w:category>
          <w:name w:val="General"/>
          <w:gallery w:val="placeholder"/>
        </w:category>
        <w:types>
          <w:type w:val="bbPlcHdr"/>
        </w:types>
        <w:behaviors>
          <w:behavior w:val="content"/>
        </w:behaviors>
        <w:guid w:val="{3CF85A54-99C5-48F8-AA88-9F048B571D0F}"/>
      </w:docPartPr>
      <w:docPartBody>
        <w:p w:rsidR="00000000" w:rsidRDefault="009D79AB" w:rsidP="009D79AB">
          <w:pPr>
            <w:pStyle w:val="F65422747C074E3F9ADAB3D181B9FD34"/>
          </w:pPr>
          <w:r>
            <w:rPr>
              <w:rFonts w:eastAsia="Times New Roman" w:cs="Times New Roman"/>
              <w:bCs/>
              <w:szCs w:val="24"/>
            </w:rPr>
            <w:t xml:space="preserve"> </w:t>
          </w:r>
        </w:p>
      </w:docPartBody>
    </w:docPart>
    <w:docPart>
      <w:docPartPr>
        <w:name w:val="EA52E891464D4D449EDC96C7F8636C1A"/>
        <w:category>
          <w:name w:val="General"/>
          <w:gallery w:val="placeholder"/>
        </w:category>
        <w:types>
          <w:type w:val="bbPlcHdr"/>
        </w:types>
        <w:behaviors>
          <w:behavior w:val="content"/>
        </w:behaviors>
        <w:guid w:val="{85B22070-C7A1-4FAF-AEC8-9C381CF5181A}"/>
      </w:docPartPr>
      <w:docPartBody>
        <w:p w:rsidR="00000000" w:rsidRDefault="00A24D1C"/>
      </w:docPartBody>
    </w:docPart>
    <w:docPart>
      <w:docPartPr>
        <w:name w:val="151AECF76AC245B4BF09F07AC1554A8E"/>
        <w:category>
          <w:name w:val="General"/>
          <w:gallery w:val="placeholder"/>
        </w:category>
        <w:types>
          <w:type w:val="bbPlcHdr"/>
        </w:types>
        <w:behaviors>
          <w:behavior w:val="content"/>
        </w:behaviors>
        <w:guid w:val="{A61A9957-7299-43EA-BAA8-DCD7FBFC17B3}"/>
      </w:docPartPr>
      <w:docPartBody>
        <w:p w:rsidR="00000000" w:rsidRDefault="00A24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79AB"/>
    <w:rsid w:val="00A24D1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9AB"/>
    <w:rPr>
      <w:color w:val="808080"/>
    </w:rPr>
  </w:style>
  <w:style w:type="paragraph" w:customStyle="1" w:styleId="D3FA35E0C71544BF973EF63FBDBE6ECB">
    <w:name w:val="D3FA35E0C71544BF973EF63FBDBE6ECB"/>
    <w:rsid w:val="009D79AB"/>
    <w:pPr>
      <w:spacing w:after="160" w:line="259" w:lineRule="auto"/>
    </w:pPr>
  </w:style>
  <w:style w:type="paragraph" w:customStyle="1" w:styleId="F65422747C074E3F9ADAB3D181B9FD34">
    <w:name w:val="F65422747C074E3F9ADAB3D181B9FD34"/>
    <w:rsid w:val="009D79A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415</Words>
  <Characters>2369</Characters>
  <Application>Microsoft Office Word</Application>
  <DocSecurity>0</DocSecurity>
  <Lines>19</Lines>
  <Paragraphs>5</Paragraphs>
  <ScaleCrop>false</ScaleCrop>
  <Company>Texas Legislative Council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2023-03-12T21:59:00Z</dcterms:modified>
</cp:coreProperties>
</file>

<file path=docProps/custom.xml><?xml version="1.0" encoding="utf-8"?>
<op:Properties xmlns:vt="http://schemas.openxmlformats.org/officeDocument/2006/docPropsVTypes" xmlns:op="http://schemas.openxmlformats.org/officeDocument/2006/custom-properties"/>
</file>