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60E" w:rsidRDefault="00E7260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4B836FDFBB2427B9F4B7C1CA405EF98"/>
          </w:placeholder>
        </w:sdtPr>
        <w:sdtContent>
          <w:r w:rsidRPr="005C2A78">
            <w:rPr>
              <w:rFonts w:cs="Times New Roman"/>
              <w:b/>
              <w:szCs w:val="24"/>
              <w:u w:val="single"/>
            </w:rPr>
            <w:t>BILL ANALYSIS</w:t>
          </w:r>
        </w:sdtContent>
      </w:sdt>
    </w:p>
    <w:p w:rsidR="00E7260E" w:rsidRPr="00585C31" w:rsidRDefault="00E7260E" w:rsidP="000F1DF9">
      <w:pPr>
        <w:spacing w:after="0" w:line="240" w:lineRule="auto"/>
        <w:rPr>
          <w:rFonts w:cs="Times New Roman"/>
          <w:szCs w:val="24"/>
        </w:rPr>
      </w:pPr>
    </w:p>
    <w:p w:rsidR="00E7260E" w:rsidRPr="00585C31" w:rsidRDefault="00E7260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260E" w:rsidTr="000F1DF9">
        <w:tc>
          <w:tcPr>
            <w:tcW w:w="2718" w:type="dxa"/>
          </w:tcPr>
          <w:p w:rsidR="00E7260E" w:rsidRPr="005C2A78" w:rsidRDefault="00E7260E" w:rsidP="006D756B">
            <w:pPr>
              <w:rPr>
                <w:rFonts w:cs="Times New Roman"/>
                <w:szCs w:val="24"/>
              </w:rPr>
            </w:pPr>
            <w:sdt>
              <w:sdtPr>
                <w:rPr>
                  <w:rFonts w:cs="Times New Roman"/>
                  <w:szCs w:val="24"/>
                </w:rPr>
                <w:alias w:val="Agency Title"/>
                <w:tag w:val="AgencyTitleContentControl"/>
                <w:id w:val="1920747753"/>
                <w:lock w:val="sdtContentLocked"/>
                <w:placeholder>
                  <w:docPart w:val="54A4499115DD4DA8B7E27B0AF8396576"/>
                </w:placeholder>
              </w:sdtPr>
              <w:sdtEndPr>
                <w:rPr>
                  <w:rFonts w:cstheme="minorBidi"/>
                  <w:szCs w:val="22"/>
                </w:rPr>
              </w:sdtEndPr>
              <w:sdtContent>
                <w:r>
                  <w:rPr>
                    <w:rFonts w:cs="Times New Roman"/>
                    <w:szCs w:val="24"/>
                  </w:rPr>
                  <w:t>Senate Research Center</w:t>
                </w:r>
              </w:sdtContent>
            </w:sdt>
          </w:p>
        </w:tc>
        <w:tc>
          <w:tcPr>
            <w:tcW w:w="6858" w:type="dxa"/>
          </w:tcPr>
          <w:p w:rsidR="00E7260E" w:rsidRPr="00FF6471" w:rsidRDefault="00E7260E" w:rsidP="000F1DF9">
            <w:pPr>
              <w:jc w:val="right"/>
              <w:rPr>
                <w:rFonts w:cs="Times New Roman"/>
                <w:szCs w:val="24"/>
              </w:rPr>
            </w:pPr>
            <w:sdt>
              <w:sdtPr>
                <w:rPr>
                  <w:rFonts w:cs="Times New Roman"/>
                  <w:szCs w:val="24"/>
                </w:rPr>
                <w:alias w:val="Bill Number"/>
                <w:tag w:val="BillNumberOne"/>
                <w:id w:val="-410784069"/>
                <w:lock w:val="sdtContentLocked"/>
                <w:placeholder>
                  <w:docPart w:val="A8B114AA5C4640DD8E4AADF5F814E310"/>
                </w:placeholder>
              </w:sdtPr>
              <w:sdtContent>
                <w:r>
                  <w:rPr>
                    <w:rFonts w:cs="Times New Roman"/>
                    <w:szCs w:val="24"/>
                  </w:rPr>
                  <w:t>S.J.R. 54</w:t>
                </w:r>
              </w:sdtContent>
            </w:sdt>
          </w:p>
        </w:tc>
      </w:tr>
      <w:tr w:rsidR="00E7260E" w:rsidTr="000F1DF9">
        <w:sdt>
          <w:sdtPr>
            <w:rPr>
              <w:rFonts w:cs="Times New Roman"/>
              <w:szCs w:val="24"/>
            </w:rPr>
            <w:alias w:val="TLCNumber"/>
            <w:tag w:val="TLCNumber"/>
            <w:id w:val="-542600604"/>
            <w:lock w:val="sdtLocked"/>
            <w:placeholder>
              <w:docPart w:val="3F1B693B34E64EB9ADE6CA73EDE5B211"/>
            </w:placeholder>
            <w:showingPlcHdr/>
          </w:sdtPr>
          <w:sdtContent>
            <w:tc>
              <w:tcPr>
                <w:tcW w:w="2718" w:type="dxa"/>
              </w:tcPr>
              <w:p w:rsidR="00E7260E" w:rsidRPr="000F1DF9" w:rsidRDefault="00E7260E" w:rsidP="00C65088">
                <w:pPr>
                  <w:rPr>
                    <w:rFonts w:cs="Times New Roman"/>
                    <w:szCs w:val="24"/>
                  </w:rPr>
                </w:pPr>
              </w:p>
            </w:tc>
          </w:sdtContent>
        </w:sdt>
        <w:tc>
          <w:tcPr>
            <w:tcW w:w="6858" w:type="dxa"/>
          </w:tcPr>
          <w:p w:rsidR="00E7260E" w:rsidRPr="005C2A78" w:rsidRDefault="00E7260E" w:rsidP="00073EDD">
            <w:pPr>
              <w:jc w:val="right"/>
              <w:rPr>
                <w:rFonts w:cs="Times New Roman"/>
                <w:szCs w:val="24"/>
              </w:rPr>
            </w:pPr>
            <w:sdt>
              <w:sdtPr>
                <w:rPr>
                  <w:rFonts w:cs="Times New Roman"/>
                  <w:szCs w:val="24"/>
                </w:rPr>
                <w:alias w:val="Author Label"/>
                <w:tag w:val="By"/>
                <w:id w:val="72399597"/>
                <w:lock w:val="sdtLocked"/>
                <w:placeholder>
                  <w:docPart w:val="A5CB7E167D0D4A669619E2E949DB2D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0E2879D2F01476ABB116CF13FFDFDF0"/>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143CB24A72F343F5B6299C766890A9A1"/>
                </w:placeholder>
                <w:showingPlcHdr/>
              </w:sdtPr>
              <w:sdtContent/>
            </w:sdt>
            <w:sdt>
              <w:sdtPr>
                <w:rPr>
                  <w:rFonts w:cs="Times New Roman"/>
                  <w:szCs w:val="24"/>
                </w:rPr>
                <w:alias w:val="DualSponsor"/>
                <w:tag w:val="DualSponsor"/>
                <w:id w:val="1029379812"/>
                <w:lock w:val="sdtContentLocked"/>
                <w:placeholder>
                  <w:docPart w:val="36930D8BAA414B58A8D3E1CCB4C0195B"/>
                </w:placeholder>
                <w:showingPlcHdr/>
              </w:sdtPr>
              <w:sdtContent/>
            </w:sdt>
          </w:p>
        </w:tc>
      </w:tr>
      <w:tr w:rsidR="00E7260E" w:rsidTr="000F1DF9">
        <w:tc>
          <w:tcPr>
            <w:tcW w:w="2718" w:type="dxa"/>
          </w:tcPr>
          <w:p w:rsidR="00E7260E" w:rsidRPr="00BC7495" w:rsidRDefault="00E7260E" w:rsidP="000F1DF9">
            <w:pPr>
              <w:rPr>
                <w:rFonts w:cs="Times New Roman"/>
                <w:szCs w:val="24"/>
              </w:rPr>
            </w:pPr>
          </w:p>
        </w:tc>
        <w:sdt>
          <w:sdtPr>
            <w:rPr>
              <w:rFonts w:cs="Times New Roman"/>
              <w:szCs w:val="24"/>
            </w:rPr>
            <w:alias w:val="Committee"/>
            <w:tag w:val="Committee"/>
            <w:id w:val="1914272295"/>
            <w:lock w:val="sdtContentLocked"/>
            <w:placeholder>
              <w:docPart w:val="FB7D672D420848938AA88C242B2F2CBF"/>
            </w:placeholder>
          </w:sdtPr>
          <w:sdtContent>
            <w:tc>
              <w:tcPr>
                <w:tcW w:w="6858" w:type="dxa"/>
              </w:tcPr>
              <w:p w:rsidR="00E7260E" w:rsidRPr="00FF6471" w:rsidRDefault="00E7260E" w:rsidP="000F1DF9">
                <w:pPr>
                  <w:jc w:val="right"/>
                  <w:rPr>
                    <w:rFonts w:cs="Times New Roman"/>
                    <w:szCs w:val="24"/>
                  </w:rPr>
                </w:pPr>
                <w:r>
                  <w:rPr>
                    <w:rFonts w:cs="Times New Roman"/>
                    <w:szCs w:val="24"/>
                  </w:rPr>
                  <w:t>State Affairs</w:t>
                </w:r>
              </w:p>
            </w:tc>
          </w:sdtContent>
        </w:sdt>
      </w:tr>
      <w:tr w:rsidR="00E7260E" w:rsidTr="000F1DF9">
        <w:tc>
          <w:tcPr>
            <w:tcW w:w="2718" w:type="dxa"/>
          </w:tcPr>
          <w:p w:rsidR="00E7260E" w:rsidRPr="00BC7495" w:rsidRDefault="00E7260E" w:rsidP="000F1DF9">
            <w:pPr>
              <w:rPr>
                <w:rFonts w:cs="Times New Roman"/>
                <w:szCs w:val="24"/>
              </w:rPr>
            </w:pPr>
          </w:p>
        </w:tc>
        <w:sdt>
          <w:sdtPr>
            <w:rPr>
              <w:rFonts w:cs="Times New Roman"/>
              <w:szCs w:val="24"/>
            </w:rPr>
            <w:alias w:val="Date"/>
            <w:tag w:val="DateContentControl"/>
            <w:id w:val="1178081906"/>
            <w:lock w:val="sdtLocked"/>
            <w:placeholder>
              <w:docPart w:val="4D51283D83704173BFBFB4C2E0E6514A"/>
            </w:placeholder>
            <w:date w:fullDate="2023-03-07T00:00:00Z">
              <w:dateFormat w:val="M/d/yyyy"/>
              <w:lid w:val="en-US"/>
              <w:storeMappedDataAs w:val="dateTime"/>
              <w:calendar w:val="gregorian"/>
            </w:date>
          </w:sdtPr>
          <w:sdtContent>
            <w:tc>
              <w:tcPr>
                <w:tcW w:w="6858" w:type="dxa"/>
              </w:tcPr>
              <w:p w:rsidR="00E7260E" w:rsidRPr="00FF6471" w:rsidRDefault="00E7260E" w:rsidP="000F1DF9">
                <w:pPr>
                  <w:jc w:val="right"/>
                  <w:rPr>
                    <w:rFonts w:cs="Times New Roman"/>
                    <w:szCs w:val="24"/>
                  </w:rPr>
                </w:pPr>
                <w:r>
                  <w:rPr>
                    <w:rFonts w:cs="Times New Roman"/>
                    <w:szCs w:val="24"/>
                  </w:rPr>
                  <w:t>3/7/2023</w:t>
                </w:r>
              </w:p>
            </w:tc>
          </w:sdtContent>
        </w:sdt>
      </w:tr>
      <w:tr w:rsidR="00E7260E" w:rsidTr="000F1DF9">
        <w:tc>
          <w:tcPr>
            <w:tcW w:w="2718" w:type="dxa"/>
          </w:tcPr>
          <w:p w:rsidR="00E7260E" w:rsidRPr="00BC7495" w:rsidRDefault="00E7260E" w:rsidP="000F1DF9">
            <w:pPr>
              <w:rPr>
                <w:rFonts w:cs="Times New Roman"/>
                <w:szCs w:val="24"/>
              </w:rPr>
            </w:pPr>
          </w:p>
        </w:tc>
        <w:sdt>
          <w:sdtPr>
            <w:rPr>
              <w:rFonts w:cs="Times New Roman"/>
              <w:szCs w:val="24"/>
            </w:rPr>
            <w:alias w:val="BA Version"/>
            <w:tag w:val="BAVersion"/>
            <w:id w:val="-1685590809"/>
            <w:lock w:val="sdtContentLocked"/>
            <w:placeholder>
              <w:docPart w:val="EC220F48839F4BDFBA627EA59BC80075"/>
            </w:placeholder>
          </w:sdtPr>
          <w:sdtContent>
            <w:tc>
              <w:tcPr>
                <w:tcW w:w="6858" w:type="dxa"/>
              </w:tcPr>
              <w:p w:rsidR="00E7260E" w:rsidRPr="00FF6471" w:rsidRDefault="00E7260E" w:rsidP="000F1DF9">
                <w:pPr>
                  <w:jc w:val="right"/>
                  <w:rPr>
                    <w:rFonts w:cs="Times New Roman"/>
                    <w:szCs w:val="24"/>
                  </w:rPr>
                </w:pPr>
                <w:r>
                  <w:rPr>
                    <w:rFonts w:cs="Times New Roman"/>
                    <w:szCs w:val="24"/>
                  </w:rPr>
                  <w:t>As Filed</w:t>
                </w:r>
              </w:p>
            </w:tc>
          </w:sdtContent>
        </w:sdt>
      </w:tr>
    </w:tbl>
    <w:p w:rsidR="00E7260E" w:rsidRPr="00FF6471" w:rsidRDefault="00E7260E" w:rsidP="000F1DF9">
      <w:pPr>
        <w:spacing w:after="0" w:line="240" w:lineRule="auto"/>
        <w:rPr>
          <w:rFonts w:cs="Times New Roman"/>
          <w:szCs w:val="24"/>
        </w:rPr>
      </w:pPr>
    </w:p>
    <w:p w:rsidR="00E7260E" w:rsidRPr="00FF6471" w:rsidRDefault="00E7260E" w:rsidP="000F1DF9">
      <w:pPr>
        <w:spacing w:after="0" w:line="240" w:lineRule="auto"/>
        <w:rPr>
          <w:rFonts w:cs="Times New Roman"/>
          <w:szCs w:val="24"/>
        </w:rPr>
      </w:pPr>
    </w:p>
    <w:p w:rsidR="00E7260E" w:rsidRPr="00FF6471" w:rsidRDefault="00E7260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E6CCC6238524181B46B74FB2B0D8FC4"/>
        </w:placeholder>
      </w:sdtPr>
      <w:sdtContent>
        <w:p w:rsidR="00E7260E" w:rsidRDefault="00E7260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EDDC6F027642538C835153970930F7"/>
        </w:placeholder>
      </w:sdtPr>
      <w:sdtContent>
        <w:p w:rsidR="00E7260E" w:rsidRDefault="00E7260E" w:rsidP="00E7260E">
          <w:pPr>
            <w:pStyle w:val="NormalWeb"/>
            <w:spacing w:before="0" w:beforeAutospacing="0" w:after="0" w:afterAutospacing="0"/>
            <w:jc w:val="both"/>
            <w:divId w:val="289361308"/>
            <w:rPr>
              <w:rFonts w:eastAsia="Times New Roman"/>
              <w:bCs/>
            </w:rPr>
          </w:pPr>
        </w:p>
        <w:p w:rsidR="00E7260E" w:rsidRDefault="00E7260E" w:rsidP="00E7260E">
          <w:pPr>
            <w:pStyle w:val="NormalWeb"/>
            <w:spacing w:before="0" w:beforeAutospacing="0" w:after="0" w:afterAutospacing="0"/>
            <w:jc w:val="both"/>
            <w:divId w:val="289361308"/>
          </w:pPr>
          <w:r w:rsidRPr="00E8081D">
            <w:t>Currently the state constitution allows for per curiam or silent decisions. That is, there is no public record of how each judge voted. In the case of the Texas Supreme Court</w:t>
          </w:r>
          <w:r>
            <w:t>,</w:t>
          </w:r>
          <w:r w:rsidRPr="00E8081D">
            <w:t xml:space="preserve"> if 6 or more judges agree they can issue a per curiam decision. In recent years there has been increased calls for transparency throughout all levels of government. S</w:t>
          </w:r>
          <w:r>
            <w:t>.</w:t>
          </w:r>
          <w:r w:rsidRPr="00E8081D">
            <w:t>J</w:t>
          </w:r>
          <w:r>
            <w:t>.</w:t>
          </w:r>
          <w:r w:rsidRPr="00E8081D">
            <w:t>R</w:t>
          </w:r>
          <w:r>
            <w:t>.</w:t>
          </w:r>
          <w:r w:rsidRPr="00E8081D">
            <w:t xml:space="preserve"> 54 helps bring more transparency to court decisions in the state by eliminating per curiam decisions and treating them as public information. Texas judges are elected to their positions. Voters have a say in who is serving them on the bench. Texans elect district and appellate judges, which includes the Texas Supreme Court. The per curiam decision has become a shield that prevents voters from knowing who authored certain opinions. Judges should not be able to prevent accountability by hiding the author’s identity with a per curiam decision.</w:t>
          </w:r>
        </w:p>
        <w:p w:rsidR="00E7260E" w:rsidRPr="00E8081D" w:rsidRDefault="00E7260E" w:rsidP="00E7260E">
          <w:pPr>
            <w:pStyle w:val="NormalWeb"/>
            <w:spacing w:before="0" w:beforeAutospacing="0" w:after="0" w:afterAutospacing="0"/>
            <w:jc w:val="both"/>
            <w:divId w:val="289361308"/>
          </w:pPr>
        </w:p>
        <w:p w:rsidR="00E7260E" w:rsidRPr="00E8081D" w:rsidRDefault="00E7260E" w:rsidP="00E7260E">
          <w:pPr>
            <w:pStyle w:val="NormalWeb"/>
            <w:spacing w:before="0" w:beforeAutospacing="0" w:after="0" w:afterAutospacing="0"/>
            <w:jc w:val="both"/>
            <w:divId w:val="289361308"/>
          </w:pPr>
          <w:r w:rsidRPr="00E8081D">
            <w:t>S</w:t>
          </w:r>
          <w:r>
            <w:t>.</w:t>
          </w:r>
          <w:r w:rsidRPr="00E8081D">
            <w:t>J</w:t>
          </w:r>
          <w:r>
            <w:t>.</w:t>
          </w:r>
          <w:r w:rsidRPr="00E8081D">
            <w:t>R</w:t>
          </w:r>
          <w:r>
            <w:t>.</w:t>
          </w:r>
          <w:r w:rsidRPr="00E8081D">
            <w:t xml:space="preserve"> 54 is necessary to ensure the enforcement of S</w:t>
          </w:r>
          <w:r>
            <w:t>.</w:t>
          </w:r>
          <w:r w:rsidRPr="00E8081D">
            <w:t>B</w:t>
          </w:r>
          <w:r>
            <w:t>.</w:t>
          </w:r>
          <w:r w:rsidRPr="00E8081D">
            <w:t xml:space="preserve"> 930.</w:t>
          </w:r>
        </w:p>
        <w:p w:rsidR="00E7260E" w:rsidRPr="00D70925" w:rsidRDefault="00E7260E" w:rsidP="00E7260E">
          <w:pPr>
            <w:spacing w:after="0" w:line="240" w:lineRule="auto"/>
            <w:jc w:val="both"/>
            <w:rPr>
              <w:rFonts w:eastAsia="Times New Roman" w:cs="Times New Roman"/>
              <w:bCs/>
              <w:szCs w:val="24"/>
            </w:rPr>
          </w:pPr>
        </w:p>
      </w:sdtContent>
    </w:sdt>
    <w:p w:rsidR="00E7260E" w:rsidRPr="00E1099F" w:rsidRDefault="00E7260E" w:rsidP="00E8081D">
      <w:pPr>
        <w:spacing w:after="0" w:line="240" w:lineRule="auto"/>
        <w:jc w:val="both"/>
        <w:rPr>
          <w:rFonts w:eastAsia="Times New Roman" w:cs="Times New Roman"/>
          <w:szCs w:val="24"/>
        </w:rPr>
      </w:pPr>
      <w:bookmarkStart w:id="0" w:name="EnrolledProposed"/>
      <w:bookmarkEnd w:id="0"/>
      <w:r>
        <w:rPr>
          <w:rFonts w:cs="Times New Roman"/>
          <w:szCs w:val="24"/>
        </w:rPr>
        <w:t xml:space="preserve">S.J.R. 54 </w:t>
      </w:r>
      <w:bookmarkStart w:id="1" w:name="AmendsCurrentLaw"/>
      <w:bookmarkEnd w:id="1"/>
      <w:r w:rsidRPr="00E1099F">
        <w:rPr>
          <w:rFonts w:eastAsia="Times New Roman" w:cs="Times New Roman"/>
          <w:szCs w:val="24"/>
        </w:rPr>
        <w:t>propos</w:t>
      </w:r>
      <w:r>
        <w:rPr>
          <w:rFonts w:eastAsia="Times New Roman" w:cs="Times New Roman"/>
          <w:szCs w:val="24"/>
        </w:rPr>
        <w:t>es</w:t>
      </w:r>
      <w:r w:rsidRPr="00E1099F">
        <w:rPr>
          <w:rFonts w:eastAsia="Times New Roman" w:cs="Times New Roman"/>
          <w:szCs w:val="24"/>
        </w:rPr>
        <w:t xml:space="preserve"> a constitutional amendment to prohibit a court from issuing an opinion without disclosing the judge who authored the opinion.</w:t>
      </w:r>
    </w:p>
    <w:p w:rsidR="00E7260E" w:rsidRPr="00E1099F" w:rsidRDefault="00E7260E" w:rsidP="00E8081D">
      <w:pPr>
        <w:spacing w:after="0" w:line="240" w:lineRule="auto"/>
        <w:jc w:val="both"/>
        <w:rPr>
          <w:rFonts w:eastAsia="Times New Roman" w:cs="Times New Roman"/>
          <w:szCs w:val="24"/>
        </w:rPr>
      </w:pPr>
    </w:p>
    <w:p w:rsidR="00E7260E" w:rsidRPr="005C2A78" w:rsidRDefault="00E7260E" w:rsidP="00E8081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6E55B4545994B49AFC5414F43EDA552"/>
          </w:placeholder>
        </w:sdtPr>
        <w:sdtContent>
          <w:r>
            <w:rPr>
              <w:rFonts w:eastAsia="Times New Roman" w:cs="Times New Roman"/>
              <w:b/>
              <w:szCs w:val="24"/>
              <w:u w:val="single"/>
            </w:rPr>
            <w:t>RULEMAKING AUTHORITY</w:t>
          </w:r>
        </w:sdtContent>
      </w:sdt>
    </w:p>
    <w:p w:rsidR="00E7260E" w:rsidRPr="006529C4" w:rsidRDefault="00E7260E" w:rsidP="00E8081D">
      <w:pPr>
        <w:spacing w:after="0" w:line="240" w:lineRule="auto"/>
        <w:jc w:val="both"/>
        <w:rPr>
          <w:rFonts w:cs="Times New Roman"/>
          <w:szCs w:val="24"/>
        </w:rPr>
      </w:pPr>
    </w:p>
    <w:p w:rsidR="00E7260E" w:rsidRPr="006529C4" w:rsidRDefault="00E7260E" w:rsidP="00E8081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7260E" w:rsidRPr="006529C4" w:rsidRDefault="00E7260E" w:rsidP="00E8081D">
      <w:pPr>
        <w:spacing w:after="0" w:line="240" w:lineRule="auto"/>
        <w:jc w:val="both"/>
        <w:rPr>
          <w:rFonts w:cs="Times New Roman"/>
          <w:szCs w:val="24"/>
        </w:rPr>
      </w:pPr>
    </w:p>
    <w:p w:rsidR="00E7260E" w:rsidRPr="005C2A78" w:rsidRDefault="00E7260E" w:rsidP="00E8081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D9F75A23C974941A287F39C8087B2EC"/>
          </w:placeholder>
        </w:sdtPr>
        <w:sdtContent>
          <w:r>
            <w:rPr>
              <w:rFonts w:eastAsia="Times New Roman" w:cs="Times New Roman"/>
              <w:b/>
              <w:szCs w:val="24"/>
              <w:u w:val="single"/>
            </w:rPr>
            <w:t>SECTION BY SECTION ANALYSIS</w:t>
          </w:r>
        </w:sdtContent>
      </w:sdt>
    </w:p>
    <w:p w:rsidR="00E7260E" w:rsidRPr="005C2A78" w:rsidRDefault="00E7260E" w:rsidP="00E8081D">
      <w:pPr>
        <w:spacing w:after="0" w:line="240" w:lineRule="auto"/>
        <w:jc w:val="both"/>
        <w:rPr>
          <w:rFonts w:eastAsia="Times New Roman" w:cs="Times New Roman"/>
          <w:szCs w:val="24"/>
        </w:rPr>
      </w:pPr>
    </w:p>
    <w:p w:rsidR="00E7260E" w:rsidRDefault="00E7260E" w:rsidP="00E8081D">
      <w:pPr>
        <w:spacing w:after="0" w:line="240" w:lineRule="auto"/>
        <w:jc w:val="both"/>
        <w:rPr>
          <w:rFonts w:eastAsia="Times New Roman" w:cs="Times New Roman"/>
          <w:szCs w:val="24"/>
        </w:rPr>
      </w:pPr>
      <w:r w:rsidRPr="005C2A78">
        <w:rPr>
          <w:rFonts w:eastAsia="Times New Roman" w:cs="Times New Roman"/>
          <w:szCs w:val="24"/>
        </w:rPr>
        <w:t>SECTION 1.</w:t>
      </w:r>
      <w:r w:rsidRPr="00E1099F">
        <w:rPr>
          <w:rFonts w:eastAsia="Times New Roman" w:cs="Times New Roman"/>
          <w:szCs w:val="24"/>
        </w:rPr>
        <w:t xml:space="preserve"> </w:t>
      </w:r>
      <w:r>
        <w:rPr>
          <w:rFonts w:eastAsia="Times New Roman" w:cs="Times New Roman"/>
          <w:szCs w:val="24"/>
        </w:rPr>
        <w:t xml:space="preserve">Amends </w:t>
      </w:r>
      <w:r w:rsidRPr="00E1099F">
        <w:rPr>
          <w:rFonts w:eastAsia="Times New Roman" w:cs="Times New Roman"/>
          <w:szCs w:val="24"/>
        </w:rPr>
        <w:t>Article V, Texas Constitution, by adding Section 1-b</w:t>
      </w:r>
      <w:r>
        <w:rPr>
          <w:rFonts w:eastAsia="Times New Roman" w:cs="Times New Roman"/>
          <w:szCs w:val="24"/>
        </w:rPr>
        <w:t>,</w:t>
      </w:r>
      <w:r w:rsidRPr="00E1099F">
        <w:rPr>
          <w:rFonts w:eastAsia="Times New Roman" w:cs="Times New Roman"/>
          <w:szCs w:val="24"/>
        </w:rPr>
        <w:t xml:space="preserve"> as follows:</w:t>
      </w:r>
    </w:p>
    <w:p w:rsidR="00E7260E" w:rsidRPr="00E1099F" w:rsidRDefault="00E7260E" w:rsidP="00E8081D">
      <w:pPr>
        <w:spacing w:after="0" w:line="240" w:lineRule="auto"/>
        <w:jc w:val="both"/>
        <w:rPr>
          <w:rFonts w:eastAsia="Times New Roman" w:cs="Times New Roman"/>
          <w:szCs w:val="24"/>
        </w:rPr>
      </w:pPr>
    </w:p>
    <w:p w:rsidR="00E7260E" w:rsidRPr="00E1099F" w:rsidRDefault="00E7260E" w:rsidP="00E8081D">
      <w:pPr>
        <w:spacing w:after="0" w:line="240" w:lineRule="auto"/>
        <w:ind w:left="720"/>
        <w:jc w:val="both"/>
        <w:rPr>
          <w:rFonts w:eastAsia="Times New Roman" w:cs="Times New Roman"/>
          <w:szCs w:val="24"/>
        </w:rPr>
      </w:pPr>
      <w:r w:rsidRPr="00E1099F">
        <w:rPr>
          <w:rFonts w:eastAsia="Times New Roman" w:cs="Times New Roman"/>
          <w:szCs w:val="24"/>
        </w:rPr>
        <w:t xml:space="preserve">Sec. 1-b. </w:t>
      </w:r>
      <w:r>
        <w:rPr>
          <w:rFonts w:eastAsia="Times New Roman" w:cs="Times New Roman"/>
          <w:szCs w:val="24"/>
        </w:rPr>
        <w:t>Provides that the</w:t>
      </w:r>
      <w:r w:rsidRPr="00E1099F">
        <w:rPr>
          <w:rFonts w:eastAsia="Times New Roman" w:cs="Times New Roman"/>
          <w:szCs w:val="24"/>
        </w:rPr>
        <w:t xml:space="preserve"> authorship of an opinion published by a court is public information. </w:t>
      </w:r>
      <w:r>
        <w:rPr>
          <w:rFonts w:eastAsia="Times New Roman" w:cs="Times New Roman"/>
          <w:szCs w:val="24"/>
        </w:rPr>
        <w:t>Prohibits a</w:t>
      </w:r>
      <w:r w:rsidRPr="00E1099F">
        <w:rPr>
          <w:rFonts w:eastAsia="Times New Roman" w:cs="Times New Roman"/>
          <w:szCs w:val="24"/>
        </w:rPr>
        <w:t xml:space="preserve"> court </w:t>
      </w:r>
      <w:r>
        <w:rPr>
          <w:rFonts w:eastAsia="Times New Roman" w:cs="Times New Roman"/>
          <w:szCs w:val="24"/>
        </w:rPr>
        <w:t>from issuing</w:t>
      </w:r>
      <w:r w:rsidRPr="00E1099F">
        <w:rPr>
          <w:rFonts w:eastAsia="Times New Roman" w:cs="Times New Roman"/>
          <w:szCs w:val="24"/>
        </w:rPr>
        <w:t xml:space="preserve"> a per curiam decision.</w:t>
      </w:r>
    </w:p>
    <w:p w:rsidR="00E7260E" w:rsidRDefault="00E7260E" w:rsidP="00E8081D">
      <w:pPr>
        <w:spacing w:after="0" w:line="240" w:lineRule="auto"/>
        <w:jc w:val="both"/>
        <w:rPr>
          <w:rFonts w:eastAsia="Times New Roman" w:cs="Times New Roman"/>
          <w:szCs w:val="24"/>
        </w:rPr>
      </w:pPr>
    </w:p>
    <w:p w:rsidR="00E7260E" w:rsidRPr="00C8671F" w:rsidRDefault="00E7260E" w:rsidP="00E8081D">
      <w:pPr>
        <w:spacing w:after="0" w:line="240" w:lineRule="auto"/>
        <w:jc w:val="both"/>
        <w:rPr>
          <w:rFonts w:eastAsia="Times New Roman" w:cs="Times New Roman"/>
          <w:szCs w:val="24"/>
        </w:rPr>
      </w:pPr>
      <w:r w:rsidRPr="00E1099F">
        <w:rPr>
          <w:rFonts w:eastAsia="Times New Roman" w:cs="Times New Roman"/>
          <w:szCs w:val="24"/>
        </w:rPr>
        <w:t>SECTION 2.</w:t>
      </w:r>
      <w:r>
        <w:rPr>
          <w:rFonts w:eastAsia="Times New Roman" w:cs="Times New Roman"/>
          <w:szCs w:val="24"/>
        </w:rPr>
        <w:t xml:space="preserve"> Requires that the</w:t>
      </w:r>
      <w:r w:rsidRPr="00E1099F">
        <w:rPr>
          <w:rFonts w:eastAsia="Times New Roman" w:cs="Times New Roman"/>
          <w:szCs w:val="24"/>
        </w:rPr>
        <w:t xml:space="preserve"> proposed constitutional amendment be submitted to the voters at an election to be held November 7, 2023.</w:t>
      </w:r>
      <w:r>
        <w:rPr>
          <w:rFonts w:eastAsia="Times New Roman" w:cs="Times New Roman"/>
          <w:szCs w:val="24"/>
        </w:rPr>
        <w:t xml:space="preserve"> Sets forth the required language of the ballot.</w:t>
      </w:r>
      <w:r w:rsidRPr="00E1099F">
        <w:rPr>
          <w:rFonts w:eastAsia="Times New Roman" w:cs="Times New Roman"/>
          <w:szCs w:val="24"/>
        </w:rPr>
        <w:t xml:space="preserve"> </w:t>
      </w:r>
    </w:p>
    <w:sectPr w:rsidR="00E7260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90B" w:rsidRDefault="0054490B" w:rsidP="000F1DF9">
      <w:pPr>
        <w:spacing w:after="0" w:line="240" w:lineRule="auto"/>
      </w:pPr>
      <w:r>
        <w:separator/>
      </w:r>
    </w:p>
  </w:endnote>
  <w:endnote w:type="continuationSeparator" w:id="0">
    <w:p w:rsidR="0054490B" w:rsidRDefault="0054490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4490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260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7260E">
                <w:rPr>
                  <w:sz w:val="20"/>
                  <w:szCs w:val="20"/>
                </w:rPr>
                <w:t>S.J.R. 54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7260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4490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90B" w:rsidRDefault="0054490B" w:rsidP="000F1DF9">
      <w:pPr>
        <w:spacing w:after="0" w:line="240" w:lineRule="auto"/>
      </w:pPr>
      <w:r>
        <w:separator/>
      </w:r>
    </w:p>
  </w:footnote>
  <w:footnote w:type="continuationSeparator" w:id="0">
    <w:p w:rsidR="0054490B" w:rsidRDefault="0054490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90B"/>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260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D4BC3"/>
  <w15:docId w15:val="{1ABCB517-97CE-4CE9-A4E2-795929C1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7260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4B836FDFBB2427B9F4B7C1CA405EF98"/>
        <w:category>
          <w:name w:val="General"/>
          <w:gallery w:val="placeholder"/>
        </w:category>
        <w:types>
          <w:type w:val="bbPlcHdr"/>
        </w:types>
        <w:behaviors>
          <w:behavior w:val="content"/>
        </w:behaviors>
        <w:guid w:val="{60F25D22-BF98-4ADE-B769-83C9FD50D4FA}"/>
      </w:docPartPr>
      <w:docPartBody>
        <w:p w:rsidR="00000000" w:rsidRDefault="002735AF"/>
      </w:docPartBody>
    </w:docPart>
    <w:docPart>
      <w:docPartPr>
        <w:name w:val="54A4499115DD4DA8B7E27B0AF8396576"/>
        <w:category>
          <w:name w:val="General"/>
          <w:gallery w:val="placeholder"/>
        </w:category>
        <w:types>
          <w:type w:val="bbPlcHdr"/>
        </w:types>
        <w:behaviors>
          <w:behavior w:val="content"/>
        </w:behaviors>
        <w:guid w:val="{E3AD1C76-A3D3-49A7-804A-B2CF2A00CB5A}"/>
      </w:docPartPr>
      <w:docPartBody>
        <w:p w:rsidR="00000000" w:rsidRDefault="002735AF"/>
      </w:docPartBody>
    </w:docPart>
    <w:docPart>
      <w:docPartPr>
        <w:name w:val="A8B114AA5C4640DD8E4AADF5F814E310"/>
        <w:category>
          <w:name w:val="General"/>
          <w:gallery w:val="placeholder"/>
        </w:category>
        <w:types>
          <w:type w:val="bbPlcHdr"/>
        </w:types>
        <w:behaviors>
          <w:behavior w:val="content"/>
        </w:behaviors>
        <w:guid w:val="{63407E91-6D5F-4885-A13A-D004767A6862}"/>
      </w:docPartPr>
      <w:docPartBody>
        <w:p w:rsidR="00000000" w:rsidRDefault="002735AF"/>
      </w:docPartBody>
    </w:docPart>
    <w:docPart>
      <w:docPartPr>
        <w:name w:val="3F1B693B34E64EB9ADE6CA73EDE5B211"/>
        <w:category>
          <w:name w:val="General"/>
          <w:gallery w:val="placeholder"/>
        </w:category>
        <w:types>
          <w:type w:val="bbPlcHdr"/>
        </w:types>
        <w:behaviors>
          <w:behavior w:val="content"/>
        </w:behaviors>
        <w:guid w:val="{C8C35E93-DD56-4DF6-B2CE-2ADD373CAAD3}"/>
      </w:docPartPr>
      <w:docPartBody>
        <w:p w:rsidR="00000000" w:rsidRDefault="002735AF"/>
      </w:docPartBody>
    </w:docPart>
    <w:docPart>
      <w:docPartPr>
        <w:name w:val="A5CB7E167D0D4A669619E2E949DB2D7F"/>
        <w:category>
          <w:name w:val="General"/>
          <w:gallery w:val="placeholder"/>
        </w:category>
        <w:types>
          <w:type w:val="bbPlcHdr"/>
        </w:types>
        <w:behaviors>
          <w:behavior w:val="content"/>
        </w:behaviors>
        <w:guid w:val="{C078044E-7B0F-4F12-B62A-46453E7B0787}"/>
      </w:docPartPr>
      <w:docPartBody>
        <w:p w:rsidR="00000000" w:rsidRDefault="002735AF"/>
      </w:docPartBody>
    </w:docPart>
    <w:docPart>
      <w:docPartPr>
        <w:name w:val="B0E2879D2F01476ABB116CF13FFDFDF0"/>
        <w:category>
          <w:name w:val="General"/>
          <w:gallery w:val="placeholder"/>
        </w:category>
        <w:types>
          <w:type w:val="bbPlcHdr"/>
        </w:types>
        <w:behaviors>
          <w:behavior w:val="content"/>
        </w:behaviors>
        <w:guid w:val="{1E14DD19-6280-4A59-BAD5-DD6B6F2206E1}"/>
      </w:docPartPr>
      <w:docPartBody>
        <w:p w:rsidR="00000000" w:rsidRDefault="002735AF"/>
      </w:docPartBody>
    </w:docPart>
    <w:docPart>
      <w:docPartPr>
        <w:name w:val="143CB24A72F343F5B6299C766890A9A1"/>
        <w:category>
          <w:name w:val="General"/>
          <w:gallery w:val="placeholder"/>
        </w:category>
        <w:types>
          <w:type w:val="bbPlcHdr"/>
        </w:types>
        <w:behaviors>
          <w:behavior w:val="content"/>
        </w:behaviors>
        <w:guid w:val="{D8D84457-C51E-42CF-AFCD-6BA435DAD785}"/>
      </w:docPartPr>
      <w:docPartBody>
        <w:p w:rsidR="00000000" w:rsidRDefault="002735AF"/>
      </w:docPartBody>
    </w:docPart>
    <w:docPart>
      <w:docPartPr>
        <w:name w:val="36930D8BAA414B58A8D3E1CCB4C0195B"/>
        <w:category>
          <w:name w:val="General"/>
          <w:gallery w:val="placeholder"/>
        </w:category>
        <w:types>
          <w:type w:val="bbPlcHdr"/>
        </w:types>
        <w:behaviors>
          <w:behavior w:val="content"/>
        </w:behaviors>
        <w:guid w:val="{01861659-876D-411B-ABCE-91ABDBB8A971}"/>
      </w:docPartPr>
      <w:docPartBody>
        <w:p w:rsidR="00000000" w:rsidRDefault="002735AF"/>
      </w:docPartBody>
    </w:docPart>
    <w:docPart>
      <w:docPartPr>
        <w:name w:val="FB7D672D420848938AA88C242B2F2CBF"/>
        <w:category>
          <w:name w:val="General"/>
          <w:gallery w:val="placeholder"/>
        </w:category>
        <w:types>
          <w:type w:val="bbPlcHdr"/>
        </w:types>
        <w:behaviors>
          <w:behavior w:val="content"/>
        </w:behaviors>
        <w:guid w:val="{08476587-1D67-4233-8084-31BF38D3EC1C}"/>
      </w:docPartPr>
      <w:docPartBody>
        <w:p w:rsidR="00000000" w:rsidRDefault="002735AF"/>
      </w:docPartBody>
    </w:docPart>
    <w:docPart>
      <w:docPartPr>
        <w:name w:val="4D51283D83704173BFBFB4C2E0E6514A"/>
        <w:category>
          <w:name w:val="General"/>
          <w:gallery w:val="placeholder"/>
        </w:category>
        <w:types>
          <w:type w:val="bbPlcHdr"/>
        </w:types>
        <w:behaviors>
          <w:behavior w:val="content"/>
        </w:behaviors>
        <w:guid w:val="{407D1FF1-9C69-428A-B869-B797C76E27C4}"/>
      </w:docPartPr>
      <w:docPartBody>
        <w:p w:rsidR="00000000" w:rsidRDefault="006E2547" w:rsidP="006E2547">
          <w:pPr>
            <w:pStyle w:val="4D51283D83704173BFBFB4C2E0E6514A"/>
          </w:pPr>
          <w:r w:rsidRPr="00A30DD1">
            <w:rPr>
              <w:rStyle w:val="PlaceholderText"/>
            </w:rPr>
            <w:t>Click here to enter a date.</w:t>
          </w:r>
        </w:p>
      </w:docPartBody>
    </w:docPart>
    <w:docPart>
      <w:docPartPr>
        <w:name w:val="EC220F48839F4BDFBA627EA59BC80075"/>
        <w:category>
          <w:name w:val="General"/>
          <w:gallery w:val="placeholder"/>
        </w:category>
        <w:types>
          <w:type w:val="bbPlcHdr"/>
        </w:types>
        <w:behaviors>
          <w:behavior w:val="content"/>
        </w:behaviors>
        <w:guid w:val="{38AF622E-8D91-4002-BDC5-651D21EB1E53}"/>
      </w:docPartPr>
      <w:docPartBody>
        <w:p w:rsidR="00000000" w:rsidRDefault="002735AF"/>
      </w:docPartBody>
    </w:docPart>
    <w:docPart>
      <w:docPartPr>
        <w:name w:val="1E6CCC6238524181B46B74FB2B0D8FC4"/>
        <w:category>
          <w:name w:val="General"/>
          <w:gallery w:val="placeholder"/>
        </w:category>
        <w:types>
          <w:type w:val="bbPlcHdr"/>
        </w:types>
        <w:behaviors>
          <w:behavior w:val="content"/>
        </w:behaviors>
        <w:guid w:val="{52FD511A-A2F7-44F8-958E-EE0270BC9270}"/>
      </w:docPartPr>
      <w:docPartBody>
        <w:p w:rsidR="00000000" w:rsidRDefault="002735AF"/>
      </w:docPartBody>
    </w:docPart>
    <w:docPart>
      <w:docPartPr>
        <w:name w:val="D9EDDC6F027642538C835153970930F7"/>
        <w:category>
          <w:name w:val="General"/>
          <w:gallery w:val="placeholder"/>
        </w:category>
        <w:types>
          <w:type w:val="bbPlcHdr"/>
        </w:types>
        <w:behaviors>
          <w:behavior w:val="content"/>
        </w:behaviors>
        <w:guid w:val="{6AB39D6B-87E0-4A9A-B74D-E691D5DE7651}"/>
      </w:docPartPr>
      <w:docPartBody>
        <w:p w:rsidR="00000000" w:rsidRDefault="006E2547" w:rsidP="006E2547">
          <w:pPr>
            <w:pStyle w:val="D9EDDC6F027642538C835153970930F7"/>
          </w:pPr>
          <w:r>
            <w:rPr>
              <w:rFonts w:eastAsia="Times New Roman" w:cs="Times New Roman"/>
              <w:bCs/>
              <w:szCs w:val="24"/>
            </w:rPr>
            <w:t xml:space="preserve"> </w:t>
          </w:r>
        </w:p>
      </w:docPartBody>
    </w:docPart>
    <w:docPart>
      <w:docPartPr>
        <w:name w:val="96E55B4545994B49AFC5414F43EDA552"/>
        <w:category>
          <w:name w:val="General"/>
          <w:gallery w:val="placeholder"/>
        </w:category>
        <w:types>
          <w:type w:val="bbPlcHdr"/>
        </w:types>
        <w:behaviors>
          <w:behavior w:val="content"/>
        </w:behaviors>
        <w:guid w:val="{C6C70173-21DA-46D7-8AA7-76ED14A05294}"/>
      </w:docPartPr>
      <w:docPartBody>
        <w:p w:rsidR="00000000" w:rsidRDefault="002735AF"/>
      </w:docPartBody>
    </w:docPart>
    <w:docPart>
      <w:docPartPr>
        <w:name w:val="5D9F75A23C974941A287F39C8087B2EC"/>
        <w:category>
          <w:name w:val="General"/>
          <w:gallery w:val="placeholder"/>
        </w:category>
        <w:types>
          <w:type w:val="bbPlcHdr"/>
        </w:types>
        <w:behaviors>
          <w:behavior w:val="content"/>
        </w:behaviors>
        <w:guid w:val="{DECDAEC3-DDD8-4BA2-80BD-6F5D4EBDE81F}"/>
      </w:docPartPr>
      <w:docPartBody>
        <w:p w:rsidR="00000000" w:rsidRDefault="002735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35AF"/>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254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547"/>
    <w:rPr>
      <w:color w:val="808080"/>
    </w:rPr>
  </w:style>
  <w:style w:type="paragraph" w:customStyle="1" w:styleId="4D51283D83704173BFBFB4C2E0E6514A">
    <w:name w:val="4D51283D83704173BFBFB4C2E0E6514A"/>
    <w:rsid w:val="006E2547"/>
    <w:pPr>
      <w:spacing w:after="160" w:line="259" w:lineRule="auto"/>
    </w:pPr>
  </w:style>
  <w:style w:type="paragraph" w:customStyle="1" w:styleId="D9EDDC6F027642538C835153970930F7">
    <w:name w:val="D9EDDC6F027642538C835153970930F7"/>
    <w:rsid w:val="006E254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279</Words>
  <Characters>1592</Characters>
  <Application>Microsoft Office Word</Application>
  <DocSecurity>0</DocSecurity>
  <Lines>13</Lines>
  <Paragraphs>3</Paragraphs>
  <ScaleCrop>false</ScaleCrop>
  <Company>Texas Legislative Council</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2023-03-08T14:10:00Z</dcterms:modified>
</cp:coreProperties>
</file>

<file path=docProps/custom.xml><?xml version="1.0" encoding="utf-8"?>
<op:Properties xmlns:vt="http://schemas.openxmlformats.org/officeDocument/2006/docPropsVTypes" xmlns:op="http://schemas.openxmlformats.org/officeDocument/2006/custom-properties"/>
</file>