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DF4" w:rsidRDefault="00606DF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830F01BB8DD4A03B4E48ACF2CB6D0A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06DF4" w:rsidRPr="00585C31" w:rsidRDefault="00606DF4" w:rsidP="000F1DF9">
      <w:pPr>
        <w:spacing w:after="0" w:line="240" w:lineRule="auto"/>
        <w:rPr>
          <w:rFonts w:cs="Times New Roman"/>
          <w:szCs w:val="24"/>
        </w:rPr>
      </w:pPr>
    </w:p>
    <w:p w:rsidR="00606DF4" w:rsidRPr="00585C31" w:rsidRDefault="00606DF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06DF4" w:rsidTr="000F1DF9">
        <w:tc>
          <w:tcPr>
            <w:tcW w:w="2718" w:type="dxa"/>
          </w:tcPr>
          <w:p w:rsidR="00606DF4" w:rsidRPr="005C2A78" w:rsidRDefault="00606DF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F339A6C4DBC4664B79916D2AB7FBDB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06DF4" w:rsidRPr="00FF6471" w:rsidRDefault="00606DF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C4FF2A7C2564226B81F0F78398BDF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S.J.R. 64</w:t>
                </w:r>
              </w:sdtContent>
            </w:sdt>
          </w:p>
        </w:tc>
      </w:tr>
      <w:tr w:rsidR="00606DF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06B9AB4A32E4330998453F2A37360BB"/>
            </w:placeholder>
          </w:sdtPr>
          <w:sdtContent>
            <w:tc>
              <w:tcPr>
                <w:tcW w:w="2718" w:type="dxa"/>
              </w:tcPr>
              <w:p w:rsidR="00606DF4" w:rsidRPr="000F1DF9" w:rsidRDefault="00606DF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88R2343 CJC-F</w:t>
                </w:r>
              </w:p>
            </w:tc>
          </w:sdtContent>
        </w:sdt>
        <w:tc>
          <w:tcPr>
            <w:tcW w:w="6858" w:type="dxa"/>
          </w:tcPr>
          <w:p w:rsidR="00606DF4" w:rsidRPr="005C2A78" w:rsidRDefault="00606DF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C9EFB6AF43C43718E0D4851564288A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13C255FF9284DFFBC8E7050B05F3A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3CC9EE629DA40AB9B303A64FE6F4BD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45E969AA11DC4D0D8A698D853F0FBCC8"/>
                </w:placeholder>
                <w:showingPlcHdr/>
              </w:sdtPr>
              <w:sdtContent/>
            </w:sdt>
          </w:p>
        </w:tc>
      </w:tr>
      <w:tr w:rsidR="00606DF4" w:rsidTr="000F1DF9">
        <w:tc>
          <w:tcPr>
            <w:tcW w:w="2718" w:type="dxa"/>
          </w:tcPr>
          <w:p w:rsidR="00606DF4" w:rsidRPr="00BC7495" w:rsidRDefault="00606D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2C7F4CD78284B6ABF7AAE15E548B070"/>
            </w:placeholder>
          </w:sdtPr>
          <w:sdtContent>
            <w:tc>
              <w:tcPr>
                <w:tcW w:w="6858" w:type="dxa"/>
              </w:tcPr>
              <w:p w:rsidR="00606DF4" w:rsidRPr="00FF6471" w:rsidRDefault="00606D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606DF4" w:rsidTr="000F1DF9">
        <w:tc>
          <w:tcPr>
            <w:tcW w:w="2718" w:type="dxa"/>
          </w:tcPr>
          <w:p w:rsidR="00606DF4" w:rsidRPr="00BC7495" w:rsidRDefault="00606D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556268726EB47E8A75B9E99FF1E1194"/>
            </w:placeholder>
            <w:date w:fullDate="2023-04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06DF4" w:rsidRPr="00FF6471" w:rsidRDefault="00606D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4/25/2023</w:t>
                </w:r>
              </w:p>
            </w:tc>
          </w:sdtContent>
        </w:sdt>
      </w:tr>
      <w:tr w:rsidR="00606DF4" w:rsidTr="000F1DF9">
        <w:tc>
          <w:tcPr>
            <w:tcW w:w="2718" w:type="dxa"/>
          </w:tcPr>
          <w:p w:rsidR="00606DF4" w:rsidRPr="00BC7495" w:rsidRDefault="00606D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7EC783660074C529264DD73687D626C"/>
            </w:placeholder>
          </w:sdtPr>
          <w:sdtContent>
            <w:tc>
              <w:tcPr>
                <w:tcW w:w="6858" w:type="dxa"/>
              </w:tcPr>
              <w:p w:rsidR="00606DF4" w:rsidRPr="00FF6471" w:rsidRDefault="00606D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06DF4" w:rsidRPr="00FF6471" w:rsidRDefault="00606DF4" w:rsidP="000F1DF9">
      <w:pPr>
        <w:spacing w:after="0" w:line="240" w:lineRule="auto"/>
        <w:rPr>
          <w:rFonts w:cs="Times New Roman"/>
          <w:szCs w:val="24"/>
        </w:rPr>
      </w:pPr>
    </w:p>
    <w:p w:rsidR="00606DF4" w:rsidRPr="00FF6471" w:rsidRDefault="00606DF4" w:rsidP="000F1DF9">
      <w:pPr>
        <w:spacing w:after="0" w:line="240" w:lineRule="auto"/>
        <w:rPr>
          <w:rFonts w:cs="Times New Roman"/>
          <w:szCs w:val="24"/>
        </w:rPr>
      </w:pPr>
    </w:p>
    <w:p w:rsidR="00606DF4" w:rsidRPr="00FF6471" w:rsidRDefault="00606DF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10EDA3AC0E9467A8C0B2E45914E2903"/>
        </w:placeholder>
      </w:sdtPr>
      <w:sdtContent>
        <w:p w:rsidR="00606DF4" w:rsidRDefault="00606DF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0AC067F3ACB243A981D4AA98DF2A80D5"/>
        </w:placeholder>
      </w:sdtPr>
      <w:sdtEndPr/>
      <w:sdtContent>
        <w:p w:rsidR="00606DF4" w:rsidRDefault="00606DF4" w:rsidP="00606DF4">
          <w:pPr>
            <w:pStyle w:val="NormalWeb"/>
            <w:spacing w:before="0" w:beforeAutospacing="0" w:after="0" w:afterAutospacing="0"/>
            <w:jc w:val="both"/>
            <w:divId w:val="825324273"/>
            <w:rPr>
              <w:rFonts w:eastAsia="Times New Roman"/>
              <w:bCs/>
            </w:rPr>
          </w:pPr>
        </w:p>
        <w:p w:rsidR="00606DF4" w:rsidRPr="00606DF4" w:rsidRDefault="00606DF4" w:rsidP="00606DF4">
          <w:pPr>
            <w:pStyle w:val="NormalWeb"/>
            <w:spacing w:before="0" w:beforeAutospacing="0" w:after="0" w:afterAutospacing="0"/>
            <w:jc w:val="both"/>
            <w:divId w:val="825324273"/>
          </w:pPr>
          <w:r>
            <w:t>S.J.R. 64 proposes a constitutional amendment authorizing the legislature to exempt from ad valorem taxation real property used to operate a child-care facility.</w:t>
          </w:r>
        </w:p>
      </w:sdtContent>
    </w:sdt>
    <w:p w:rsidR="00606DF4" w:rsidRPr="00143C5E" w:rsidRDefault="00606D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606DF4" w:rsidRPr="005C2A78" w:rsidRDefault="00606DF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E4EC0E3F7034276A4AB80286D447C0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06DF4" w:rsidRPr="006529C4" w:rsidRDefault="00606D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06DF4" w:rsidRPr="006529C4" w:rsidRDefault="00606DF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06DF4" w:rsidRPr="006529C4" w:rsidRDefault="00606D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06DF4" w:rsidRPr="005C2A78" w:rsidRDefault="00606DF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D090CF800B743E6AB2FEA8992D8BE3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06DF4" w:rsidRPr="005C2A78" w:rsidRDefault="00606D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06DF4" w:rsidRDefault="00606DF4" w:rsidP="00DB488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Article VIII, Texas Constitution, by adding Section 1-r, as follows:</w:t>
      </w:r>
    </w:p>
    <w:p w:rsidR="00606DF4" w:rsidRDefault="00606DF4" w:rsidP="00DB488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06DF4" w:rsidRPr="005C2A78" w:rsidRDefault="00606DF4" w:rsidP="00DB48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1-r. Authorizes the legislature by general law to exempt from ad valorem taxation all or part of real property used to operate a child-care facility. Authorizes the legislature to define "child-care facility" for the purposes of this section and to impose eligibility requirements for an exemption authorized by this section. </w:t>
      </w:r>
    </w:p>
    <w:p w:rsidR="00606DF4" w:rsidRPr="005C2A78" w:rsidRDefault="00606DF4" w:rsidP="00DB488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06DF4" w:rsidRPr="005C2A78" w:rsidRDefault="00606DF4" w:rsidP="00DB488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that the proposed constitutional amendment be submitted to the voters at an election to be held November 7, 2023. Sets forth the required language of the ballot.</w:t>
      </w:r>
    </w:p>
    <w:p w:rsidR="00606DF4" w:rsidRPr="005C2A78" w:rsidRDefault="00606D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06DF4" w:rsidRPr="00C8671F" w:rsidRDefault="00606DF4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606DF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2E4" w:rsidRDefault="003262E4" w:rsidP="000F1DF9">
      <w:pPr>
        <w:spacing w:after="0" w:line="240" w:lineRule="auto"/>
      </w:pPr>
      <w:r>
        <w:separator/>
      </w:r>
    </w:p>
  </w:endnote>
  <w:endnote w:type="continuationSeparator" w:id="0">
    <w:p w:rsidR="003262E4" w:rsidRDefault="003262E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262E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06DF4">
                <w:rPr>
                  <w:sz w:val="20"/>
                  <w:szCs w:val="20"/>
                </w:rPr>
                <w:t>AJM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06DF4">
                <w:rPr>
                  <w:sz w:val="20"/>
                  <w:szCs w:val="20"/>
                </w:rPr>
                <w:t>S.J.R. 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06DF4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262E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2E4" w:rsidRDefault="003262E4" w:rsidP="000F1DF9">
      <w:pPr>
        <w:spacing w:after="0" w:line="240" w:lineRule="auto"/>
      </w:pPr>
      <w:r>
        <w:separator/>
      </w:r>
    </w:p>
  </w:footnote>
  <w:footnote w:type="continuationSeparator" w:id="0">
    <w:p w:rsidR="003262E4" w:rsidRDefault="003262E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262E4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06DF4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83EA0"/>
  <w15:docId w15:val="{0023EDE5-9678-4BA7-94AA-0C912797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6DF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830F01BB8DD4A03B4E48ACF2CB6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D427-0EBD-404D-8429-347D0EA01775}"/>
      </w:docPartPr>
      <w:docPartBody>
        <w:p w:rsidR="00000000" w:rsidRDefault="00A90E3A"/>
      </w:docPartBody>
    </w:docPart>
    <w:docPart>
      <w:docPartPr>
        <w:name w:val="AF339A6C4DBC4664B79916D2AB7F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FECC-62AE-44FC-B7E6-9340FE8E7C1D}"/>
      </w:docPartPr>
      <w:docPartBody>
        <w:p w:rsidR="00000000" w:rsidRDefault="00A90E3A"/>
      </w:docPartBody>
    </w:docPart>
    <w:docPart>
      <w:docPartPr>
        <w:name w:val="4C4FF2A7C2564226B81F0F78398B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C4BD-137D-4C79-93DF-FEE80FEFD43D}"/>
      </w:docPartPr>
      <w:docPartBody>
        <w:p w:rsidR="00000000" w:rsidRDefault="00A90E3A"/>
      </w:docPartBody>
    </w:docPart>
    <w:docPart>
      <w:docPartPr>
        <w:name w:val="906B9AB4A32E4330998453F2A373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D377-E283-4CF9-8580-4D6301115ACE}"/>
      </w:docPartPr>
      <w:docPartBody>
        <w:p w:rsidR="00000000" w:rsidRDefault="00A90E3A"/>
      </w:docPartBody>
    </w:docPart>
    <w:docPart>
      <w:docPartPr>
        <w:name w:val="FC9EFB6AF43C43718E0D48515642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802E-891B-4E1A-907E-6AFE4E9697CC}"/>
      </w:docPartPr>
      <w:docPartBody>
        <w:p w:rsidR="00000000" w:rsidRDefault="00A90E3A"/>
      </w:docPartBody>
    </w:docPart>
    <w:docPart>
      <w:docPartPr>
        <w:name w:val="B13C255FF9284DFFBC8E7050B05F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B35E-48C4-4DC7-9B11-1DA201A76063}"/>
      </w:docPartPr>
      <w:docPartBody>
        <w:p w:rsidR="00000000" w:rsidRDefault="00A90E3A"/>
      </w:docPartBody>
    </w:docPart>
    <w:docPart>
      <w:docPartPr>
        <w:name w:val="D3CC9EE629DA40AB9B303A64FE6F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3B47-8488-46C6-8A4A-3D38C8BEF565}"/>
      </w:docPartPr>
      <w:docPartBody>
        <w:p w:rsidR="00000000" w:rsidRDefault="00A90E3A"/>
      </w:docPartBody>
    </w:docPart>
    <w:docPart>
      <w:docPartPr>
        <w:name w:val="45E969AA11DC4D0D8A698D853F0F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061C-6F86-4C77-8DAD-6E6A5C8ACE46}"/>
      </w:docPartPr>
      <w:docPartBody>
        <w:p w:rsidR="00000000" w:rsidRDefault="00A90E3A"/>
      </w:docPartBody>
    </w:docPart>
    <w:docPart>
      <w:docPartPr>
        <w:name w:val="D2C7F4CD78284B6ABF7AAE15E548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585-5AA5-4DB8-BD57-64F08B9414EB}"/>
      </w:docPartPr>
      <w:docPartBody>
        <w:p w:rsidR="00000000" w:rsidRDefault="00A90E3A"/>
      </w:docPartBody>
    </w:docPart>
    <w:docPart>
      <w:docPartPr>
        <w:name w:val="3556268726EB47E8A75B9E99FF1E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DD01-2680-4ED7-9AC8-826FC138CA42}"/>
      </w:docPartPr>
      <w:docPartBody>
        <w:p w:rsidR="00000000" w:rsidRDefault="00BA429D" w:rsidP="00BA429D">
          <w:pPr>
            <w:pStyle w:val="3556268726EB47E8A75B9E99FF1E119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7EC783660074C529264DD73687D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9398-D41F-4633-980E-8B734806497B}"/>
      </w:docPartPr>
      <w:docPartBody>
        <w:p w:rsidR="00000000" w:rsidRDefault="00A90E3A"/>
      </w:docPartBody>
    </w:docPart>
    <w:docPart>
      <w:docPartPr>
        <w:name w:val="610EDA3AC0E9467A8C0B2E45914E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732-36C6-4A41-AF5B-19B4D69A6D03}"/>
      </w:docPartPr>
      <w:docPartBody>
        <w:p w:rsidR="00000000" w:rsidRDefault="00A90E3A"/>
      </w:docPartBody>
    </w:docPart>
    <w:docPart>
      <w:docPartPr>
        <w:name w:val="0AC067F3ACB243A981D4AA98DF2A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F7F-A3D8-4C86-91F5-A97A4829437F}"/>
      </w:docPartPr>
      <w:docPartBody>
        <w:p w:rsidR="00000000" w:rsidRDefault="00BA429D" w:rsidP="00BA429D">
          <w:pPr>
            <w:pStyle w:val="0AC067F3ACB243A981D4AA98DF2A80D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E4EC0E3F7034276A4AB80286D44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032E-1F25-4951-BDC0-E2D09C25373B}"/>
      </w:docPartPr>
      <w:docPartBody>
        <w:p w:rsidR="00000000" w:rsidRDefault="00A90E3A"/>
      </w:docPartBody>
    </w:docPart>
    <w:docPart>
      <w:docPartPr>
        <w:name w:val="BD090CF800B743E6AB2FEA8992D8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5BEE-4A97-4518-96F7-AA295F54EE56}"/>
      </w:docPartPr>
      <w:docPartBody>
        <w:p w:rsidR="00000000" w:rsidRDefault="00A90E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90E3A"/>
    <w:rsid w:val="00B252A4"/>
    <w:rsid w:val="00B5530B"/>
    <w:rsid w:val="00BA429D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29D"/>
    <w:rPr>
      <w:color w:val="808080"/>
    </w:rPr>
  </w:style>
  <w:style w:type="paragraph" w:customStyle="1" w:styleId="3556268726EB47E8A75B9E99FF1E1194">
    <w:name w:val="3556268726EB47E8A75B9E99FF1E1194"/>
    <w:rsid w:val="00BA429D"/>
    <w:pPr>
      <w:spacing w:after="160" w:line="259" w:lineRule="auto"/>
    </w:pPr>
  </w:style>
  <w:style w:type="paragraph" w:customStyle="1" w:styleId="0AC067F3ACB243A981D4AA98DF2A80D5">
    <w:name w:val="0AC067F3ACB243A981D4AA98DF2A80D5"/>
    <w:rsid w:val="00BA429D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168</Words>
  <Characters>958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2023-04-26T23:09:00Z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