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ensure the safety and welfare of the southern border region of this state, including protection from ongoing criminal activity and public health threats; creating a criminal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shall be known as the Border Protection Unit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FINDINGS.  (a)  The legislature finds that:</w:t>
      </w:r>
    </w:p>
    <w:p w:rsidR="003F3435" w:rsidRDefault="0032493E">
      <w:pPr>
        <w:spacing w:line="480" w:lineRule="auto"/>
        <w:ind w:firstLine="1440"/>
        <w:jc w:val="both"/>
      </w:pPr>
      <w:r>
        <w:t xml:space="preserve">(1)</w:t>
      </w:r>
      <w:r xml:space="preserve">
        <w:t> </w:t>
      </w:r>
      <w:r xml:space="preserve">
        <w:t> </w:t>
      </w:r>
      <w:r>
        <w:t xml:space="preserve">The security of Texans and the sovereignty of the state has been threatened by the deadly activities of transnational cartels operating throughout the State of Texas and the United States;</w:t>
      </w:r>
    </w:p>
    <w:p w:rsidR="003F3435" w:rsidRDefault="0032493E">
      <w:pPr>
        <w:spacing w:line="480" w:lineRule="auto"/>
        <w:ind w:firstLine="1440"/>
        <w:jc w:val="both"/>
      </w:pPr>
      <w:r>
        <w:t xml:space="preserve">(2)</w:t>
      </w:r>
      <w:r xml:space="preserve">
        <w:t> </w:t>
      </w:r>
      <w:r xml:space="preserve">
        <w:t> </w:t>
      </w:r>
      <w:r>
        <w:t xml:space="preserve">Many Texans have lost the peaceful use and enjoyment of their properties due to criminal activities along the border;</w:t>
      </w:r>
    </w:p>
    <w:p w:rsidR="003F3435" w:rsidRDefault="0032493E">
      <w:pPr>
        <w:spacing w:line="480" w:lineRule="auto"/>
        <w:ind w:firstLine="1440"/>
        <w:jc w:val="both"/>
      </w:pPr>
      <w:r>
        <w:t xml:space="preserve">(3)</w:t>
      </w:r>
      <w:r xml:space="preserve">
        <w:t> </w:t>
      </w:r>
      <w:r xml:space="preserve">
        <w:t> </w:t>
      </w:r>
      <w:r>
        <w:t xml:space="preserve">Lethal quantities of opioids such as fentanyl are being trafficked into Texas and resulting in the poisoning deaths of thousands of people throughout the country;</w:t>
      </w:r>
    </w:p>
    <w:p w:rsidR="003F3435" w:rsidRDefault="0032493E">
      <w:pPr>
        <w:spacing w:line="480" w:lineRule="auto"/>
        <w:ind w:firstLine="1440"/>
        <w:jc w:val="both"/>
      </w:pPr>
      <w:r>
        <w:t xml:space="preserve">(4)</w:t>
      </w:r>
      <w:r xml:space="preserve">
        <w:t> </w:t>
      </w:r>
      <w:r xml:space="preserve">
        <w:t> </w:t>
      </w:r>
      <w:r>
        <w:t xml:space="preserve">Texas is in such imminent danger as will not admit of delay, and now declares authority under Article 1, § 10 of the U.S. Constitution;</w:t>
      </w:r>
    </w:p>
    <w:p w:rsidR="003F3435" w:rsidRDefault="0032493E">
      <w:pPr>
        <w:spacing w:line="480" w:lineRule="auto"/>
        <w:ind w:firstLine="1440"/>
        <w:jc w:val="both"/>
      </w:pPr>
      <w:r>
        <w:t xml:space="preserve">(5)</w:t>
      </w:r>
      <w:r xml:space="preserve">
        <w:t> </w:t>
      </w:r>
      <w:r xml:space="preserve">
        <w:t> </w:t>
      </w:r>
      <w:r>
        <w:t xml:space="preserve">The Legislature, acting with the Governor, has the solemn duty to protect and defend the citizens of Texas, and maintain the sovereignty of Texas borders.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Article 2.12, Code of Criminal Procedure, is amended by amending Subsection (4) to read as follows:</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w:t>
      </w:r>
      <w:r>
        <w:rPr>
          <w:u w:val="single"/>
        </w:rPr>
        <w:t xml:space="preserve">,</w:t>
      </w:r>
      <w:r>
        <w:t xml:space="preserve"> [</w:t>
      </w:r>
      <w:r>
        <w:rPr>
          <w:strike/>
        </w:rPr>
        <w:t xml:space="preserve">and</w:t>
      </w:r>
      <w:r>
        <w:t xml:space="preserve">] the Director of the Department of Public Safety</w:t>
      </w:r>
      <w:r>
        <w:rPr>
          <w:u w:val="single"/>
        </w:rPr>
        <w:t xml:space="preserve">, and the unit chief of the Border Protection Unit</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411.001, Government Code, is amended to read as follows:</w:t>
      </w:r>
    </w:p>
    <w:p w:rsidR="003F3435" w:rsidRDefault="0032493E">
      <w:pPr>
        <w:spacing w:line="480" w:lineRule="auto"/>
        <w:ind w:firstLine="720"/>
        <w:jc w:val="both"/>
      </w:pPr>
      <w:r>
        <w:t xml:space="preserve">Sec.</w:t>
      </w:r>
      <w:r xml:space="preserve">
        <w:t> </w:t>
      </w:r>
      <w:r>
        <w:t xml:space="preserve">411.001.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"Director" means the public safety director.</w:t>
      </w:r>
    </w:p>
    <w:p w:rsidR="003F3435" w:rsidRDefault="0032493E">
      <w:pPr>
        <w:spacing w:line="480" w:lineRule="auto"/>
        <w:ind w:firstLine="1440"/>
        <w:jc w:val="both"/>
      </w:pPr>
      <w:r>
        <w:t xml:space="preserve">(4)</w:t>
      </w:r>
      <w:r xml:space="preserve">
        <w:t> </w:t>
      </w:r>
      <w:r xml:space="preserve">
        <w:t> </w:t>
      </w:r>
      <w:r>
        <w:t xml:space="preserve">"Internet" means the largest nonproprietary nonprofit cooperative public computer network, popularly known as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"Unit chief" means the person charged with directing the unit.</w:t>
      </w:r>
    </w:p>
    <w:p w:rsidR="003F3435" w:rsidRDefault="0032493E">
      <w:pPr>
        <w:spacing w:line="480" w:lineRule="auto"/>
        <w:jc w:val="center"/>
      </w:pPr>
      <w:r>
        <w:t xml:space="preserve">ARTICLE 2.  POWERS AND DUTIES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411.002, Government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to defend and secure the Texas air, maritime, and land border</w:t>
      </w:r>
      <w:r>
        <w:t xml:space="preserve">.  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411.004, Government Code, is amended by amending Subdivision (1) to read as follows:</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the Texas air, maritime, and land border.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Chapter 411, Government Code, is amended by adding Sections 411.0055 and 411.0056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411.0055.</w:t>
      </w:r>
      <w:r>
        <w:rPr>
          <w:u w:val="single"/>
        </w:rPr>
        <w:t xml:space="preserve"> </w:t>
      </w:r>
      <w:r>
        <w:rPr>
          <w:u w:val="single"/>
        </w:rPr>
        <w:t xml:space="preserve"> </w:t>
      </w:r>
      <w:r>
        <w:rPr>
          <w:u w:val="single"/>
        </w:rPr>
        <w:t xml:space="preserve">BORDER PROTECTION UNIT CHIEF.  (a)  The governor shall appoint a citizen of the United States as border protection unit chief.  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411.0056.</w:t>
      </w:r>
      <w:r>
        <w:rPr>
          <w:u w:val="single"/>
        </w:rPr>
        <w:t xml:space="preserve"> </w:t>
      </w:r>
      <w:r>
        <w:rPr>
          <w:u w:val="single"/>
        </w:rPr>
        <w:t xml:space="preserve"> </w:t>
      </w:r>
      <w:r>
        <w:rPr>
          <w:u w:val="single"/>
        </w:rPr>
        <w:t xml:space="preserve">POWERS AND DUTIES OF THE BORDER PROTECTION UNIT CHIEF.  (a)  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border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of the unit;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and to such members of the border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and administrative divisions within the unit, and appoint heads of the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unit chief may employ licensed state or local law enforcement personnel to participate in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unit chief may employ law-abiding citizens without a felony conviction to participate in unit operations and functions, but such persons may not have arresting authority unless trained and specifically authorized by the governor.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unit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powers and duties vested in the director under the following Government Code Sections are also vested in the border protection unit chief: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 411.0207;</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 411.0208;</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411.041;</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411.043;</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411.044;</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411.045;</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Section 411.048;</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Section 411.0603;</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Section 411.0604;</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Section 411.087;</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Section 411.0891;</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Section 411.146;</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Section 411.147;</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Section 411.1471;</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Section 411.151;</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Section 411.154;</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Section 411.242;</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Section 411.243;</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Section 411.251;</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Section 411.252;</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Section 411.253;</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Section 411.255;</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Section 411.263; and</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Section 411.506.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of the border protection unit, or the unit chief.</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411.006, Government Code, is amended by amending Subsection (a) to read as follows:</w:t>
      </w:r>
    </w:p>
    <w:p w:rsidR="003F3435" w:rsidRDefault="0032493E">
      <w:pPr>
        <w:spacing w:line="480" w:lineRule="auto"/>
        <w:ind w:firstLine="720"/>
        <w:jc w:val="both"/>
      </w:pPr>
      <w:r>
        <w:t xml:space="preserve">Sec.</w:t>
      </w:r>
      <w:r xml:space="preserve">
        <w:t> </w:t>
      </w:r>
      <w:r>
        <w:t xml:space="preserve">411.006.</w:t>
      </w:r>
      <w:r xml:space="preserve">
        <w:t> </w:t>
      </w:r>
      <w:r xml:space="preserve">
        <w:t> </w:t>
      </w:r>
      <w:r>
        <w:t xml:space="preserve">DUTIES OF DIRECTOR.  (a)  The director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directly responsible to the commission for the conduct of the department's affairs;</w:t>
      </w:r>
      <w: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act as executive director </w:t>
      </w:r>
      <w:r>
        <w:rPr>
          <w:u w:val="single"/>
        </w:rPr>
        <w:t xml:space="preserve">for and be directly responsible to the commission for all conduct of the Texas Highway Patrol, the Texas Rangers, and other administrative divisions and departments assigned by the commission</w:t>
      </w:r>
      <w:r>
        <w:t xml:space="preserve"> [</w:t>
      </w:r>
      <w:r>
        <w:rPr>
          <w:strike/>
        </w:rPr>
        <w:t xml:space="preserve">of the department</w:t>
      </w:r>
      <w:r>
        <w:t xml:space="preserve">];</w:t>
      </w:r>
    </w:p>
    <w:p w:rsidR="003F3435" w:rsidRDefault="0032493E">
      <w:pPr>
        <w:spacing w:line="480" w:lineRule="auto"/>
        <w:ind w:firstLine="1440"/>
        <w:jc w:val="both"/>
      </w:pPr>
      <w:r>
        <w:t xml:space="preserve">[</w:t>
      </w:r>
      <w:r>
        <w:rPr>
          <w:strike/>
        </w:rPr>
        <w:t xml:space="preserve">(3)</w:t>
      </w:r>
      <w:r>
        <w:t xml:space="preserve">]</w:t>
      </w:r>
      <w:r xml:space="preserve">
        <w:t> </w:t>
      </w:r>
      <w:r>
        <w:rPr>
          <w:u w:val="single"/>
        </w:rPr>
        <w:t xml:space="preserve">(2)</w:t>
      </w:r>
      <w:r xml:space="preserve">
        <w:t> </w:t>
      </w:r>
      <w:r xml:space="preserve">
        <w:t> </w:t>
      </w:r>
      <w:r>
        <w:t xml:space="preserve">act with the commission in an advisory capacity, without vote;</w:t>
      </w:r>
    </w:p>
    <w:p w:rsidR="003F3435" w:rsidRDefault="0032493E">
      <w:pPr>
        <w:spacing w:line="480" w:lineRule="auto"/>
        <w:ind w:firstLine="1440"/>
        <w:jc w:val="both"/>
      </w:pPr>
      <w:r>
        <w:t xml:space="preserve">[</w:t>
      </w:r>
      <w:r>
        <w:rPr>
          <w:strike/>
        </w:rPr>
        <w:t xml:space="preserve">(4)</w:t>
      </w:r>
      <w:r>
        <w:t xml:space="preserve">]</w:t>
      </w:r>
      <w:r xml:space="preserve">
        <w:t> </w:t>
      </w:r>
      <w:r>
        <w:rPr>
          <w:u w:val="single"/>
        </w:rPr>
        <w:t xml:space="preserve">(3)</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t xml:space="preserve">[</w:t>
      </w:r>
      <w:r>
        <w:rPr>
          <w:strike/>
        </w:rPr>
        <w:t xml:space="preserve">(5)</w:t>
      </w:r>
      <w:r>
        <w:t xml:space="preserve">]</w:t>
      </w:r>
      <w:r xml:space="preserve">
        <w:t> </w:t>
      </w:r>
      <w:r>
        <w:rPr>
          <w:u w:val="single"/>
        </w:rPr>
        <w:t xml:space="preserve">(4)</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t xml:space="preserve">[</w:t>
      </w:r>
      <w:r>
        <w:rPr>
          <w:strike/>
        </w:rPr>
        <w:t xml:space="preserve">(6)</w:t>
      </w:r>
      <w:r>
        <w:t xml:space="preserve">]</w:t>
      </w:r>
      <w:r xml:space="preserve">
        <w:t> </w:t>
      </w:r>
      <w:r>
        <w:rPr>
          <w:u w:val="single"/>
        </w:rPr>
        <w:t xml:space="preserve">(5)</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t xml:space="preserve">[</w:t>
      </w:r>
      <w:r>
        <w:rPr>
          <w:strike/>
        </w:rPr>
        <w:t xml:space="preserve">(7)</w:t>
      </w:r>
      <w:r>
        <w:t xml:space="preserve">]</w:t>
      </w:r>
      <w:r xml:space="preserve">
        <w:t> </w:t>
      </w:r>
      <w:r>
        <w:rPr>
          <w:u w:val="single"/>
        </w:rPr>
        <w:t xml:space="preserve">(6)</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t xml:space="preserve">[</w:t>
      </w:r>
      <w:r>
        <w:rPr>
          <w:strike/>
        </w:rPr>
        <w:t xml:space="preserve">(8)</w:t>
      </w:r>
      <w:r>
        <w:t xml:space="preserve">]</w:t>
      </w:r>
      <w:r xml:space="preserve">
        <w:t> </w:t>
      </w:r>
      <w:r>
        <w:rPr>
          <w:u w:val="single"/>
        </w:rPr>
        <w:t xml:space="preserve">(7)</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411.007, Government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w:t>
      </w:r>
      <w:r>
        <w:rPr>
          <w:u w:val="single"/>
        </w:rPr>
        <w:t xml:space="preserve">and the unit chief</w:t>
      </w:r>
      <w:r>
        <w:t xml:space="preserve"> may appoint, promote, reduce, suspend, or discharge any officer or employee of the department </w:t>
      </w:r>
      <w:r>
        <w:rPr>
          <w:u w:val="single"/>
        </w:rPr>
        <w:t xml:space="preserve">which has been assigned under their authority by the commission</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411.017, Government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411.251,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commission shall establish the office of inspector general </w:t>
      </w:r>
      <w:r>
        <w:rPr>
          <w:u w:val="single"/>
        </w:rPr>
        <w:t xml:space="preserve">for the department and the office of inspector general for the unit</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Border Protection Unit inspector general shall be appointed by the governor who shall perform the duties of this subchapter or as may be provided by law and as the unit chief designates.  The inspector general shall serve until removed by the governor.  The Border Protection Unit inspector general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responsibilities affecting the unit as set forth in Subsection (c)</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acting to prevent and detect serious breaches of departmental policy, fraud, and abuse of office, including any acts of criminal conduct within the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in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Chapter 411, Government Code, is amended by adding Subchapter S to read as follows:</w:t>
      </w:r>
    </w:p>
    <w:p w:rsidR="003F3435" w:rsidRDefault="0032493E">
      <w:pPr>
        <w:spacing w:line="480" w:lineRule="auto"/>
        <w:jc w:val="center"/>
      </w:pPr>
      <w:r>
        <w:t xml:space="preserve">SUBCHAPTER S.  </w:t>
      </w:r>
      <w:r>
        <w:rPr>
          <w:u w:val="single"/>
        </w:rPr>
        <w:t xml:space="preserve">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411.534.</w:t>
      </w:r>
      <w:r>
        <w:rPr>
          <w:u w:val="single"/>
        </w:rPr>
        <w:t xml:space="preserve"> </w:t>
      </w:r>
      <w:r>
        <w:rPr>
          <w:u w:val="single"/>
        </w:rPr>
        <w:t xml:space="preserve"> </w:t>
      </w:r>
      <w:r>
        <w:rPr>
          <w:u w:val="single"/>
        </w:rPr>
        <w:t xml:space="preserve">COMPOSITION.  (a)  The Border Protection Unit ("the unit") is a division under the commission consisting of the number of officers authorized by the legislature and headquartered in the border region.  The highest ranking officer of the unit is the border protection unit chief who shall be appointed by the governor, and report directly to the governor.  Officers are entitled to compensation as provided by the legislature and will be recruited and trained within the border region to the fullest extent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law-abiding citizens without a felony conviction to participate in unit operations and functions, but such persons may not have arresting authority unless trained and specifically authorized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acquire equipment and facilities, and conduct training necessary to fulfill the operational, intelligence, communication, logistics, and administrative duties set forth by the unit chief to include land, air, and maritime responsibilities.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transfer existing personnel, equipment, and facilities to the unit from within the Department of Public Safety as necessary at the discretion of the commission while maintaining accountability and adequate support for all officers and activities within the commission's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411.535.</w:t>
      </w:r>
      <w:r>
        <w:rPr>
          <w:u w:val="single"/>
        </w:rPr>
        <w:t xml:space="preserve"> </w:t>
      </w:r>
      <w:r>
        <w:rPr>
          <w:u w:val="single"/>
        </w:rPr>
        <w:t xml:space="preserve"> </w:t>
      </w:r>
      <w:r>
        <w:rPr>
          <w:u w:val="single"/>
        </w:rPr>
        <w:t xml:space="preserve">AUTHORITY OF OFFICERS.  (a)  An officer of the unit is governed by the law regulating and defining the powers and duties of sheriffs performing similar duties, except that the officer may make arrests and execute processes in a criminal case in any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State of Texas, officers of the unit may, to the extent consistent with the Constitution and federal law, arrest, detain, and deter individuals crossing the border illegally, including with the use of non-deadly 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unit chief, and all officers and employees of the unit, as well as law-abiding citizens employed, to participate in unit operations under Section 411.534(b), shall have immunity from criminal and civil liability for any actions taken that are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411.536.</w:t>
      </w:r>
      <w:r>
        <w:rPr>
          <w:u w:val="single"/>
        </w:rPr>
        <w:t xml:space="preserve"> </w:t>
      </w:r>
      <w:r>
        <w:rPr>
          <w:u w:val="single"/>
        </w:rPr>
        <w:t xml:space="preserve"> </w:t>
      </w:r>
      <w:r>
        <w:rPr>
          <w:u w:val="single"/>
        </w:rPr>
        <w:t xml:space="preserve">CONSTRUCTION AND MAINTENANCE OF PHYSICAL BARRIERS.  (a)  The unit shall oversee the construction and maintenance of walls, fences, and other physical barriers along the border with Mexico in order to enhance the safety and security of Texans.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his designee, is authorized to negotiate and acquire the necessary right of way, leases, permissions, materials, and services needed to erect, and maintain physical barriers.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may use funds appropriated by the legislature, other government funds, or donations from United States citizens and domestic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411.537.</w:t>
      </w:r>
      <w:r>
        <w:rPr>
          <w:u w:val="single"/>
        </w:rPr>
        <w:t xml:space="preserve"> </w:t>
      </w:r>
      <w:r>
        <w:rPr>
          <w:u w:val="single"/>
        </w:rPr>
        <w:t xml:space="preserve"> </w:t>
      </w:r>
      <w:r>
        <w:rPr>
          <w:u w:val="single"/>
        </w:rPr>
        <w:t xml:space="preserve">ARTICLE I § 10 INVOCATION.  (a)  To the extent consistent with the United States and Texas constitutions and federal and state law, in the event that the legislature finds, or the governor has declared, or declares, a state of invasion or imminent danger under Article I § 10 of the U.S. Constitution, the unit chief shall be authorized to order the unit to take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the State of Texas illegally at locations outside a port of entry, to the extent consistent with the United States and Texas constitutions and federal immigration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State of Texas, return aliens to Mexico who have been observed actually crossing the Mexican border illegally, and were apprehended or detained in the immediate vicinity of the border, to the extent consistent with the United States and Texas constitutions and federal immigration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force to repel, arrest, and detain known transnational cartel operatives in the border region, to the extent consistent with the United States and Texas constitutions and federal immigration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411.538.</w:t>
      </w:r>
      <w:r>
        <w:rPr>
          <w:u w:val="single"/>
        </w:rPr>
        <w:t xml:space="preserve"> </w:t>
      </w:r>
      <w:r>
        <w:rPr>
          <w:u w:val="single"/>
        </w:rPr>
        <w:t xml:space="preserve"> </w:t>
      </w:r>
      <w:r>
        <w:rPr>
          <w:u w:val="single"/>
        </w:rPr>
        <w:t xml:space="preserve">QUALIFICATIONS.  (a)  To be commissioned as an officer of the Border Protection Unit,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U.S. citizen or legal permanent resident;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graduate of a Texas police academy;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experience as a sworn law-enforcement officer in another state or federal law-enforcement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appointed or employed per the criteria provided in Section 411.534(b)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border protection unit is an equal employment opportunity employer, and it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411.539.</w:t>
      </w:r>
      <w:r>
        <w:rPr>
          <w:u w:val="single"/>
        </w:rPr>
        <w:t xml:space="preserve"> </w:t>
      </w:r>
      <w:r>
        <w:rPr>
          <w:u w:val="single"/>
        </w:rPr>
        <w:t xml:space="preserve"> </w:t>
      </w:r>
      <w:r>
        <w:rPr>
          <w:u w:val="single"/>
        </w:rPr>
        <w:t xml:space="preserve">TERM OF AUTHORIZATION.  The unit is established upon passage of this act, subject to appropriations from the legislature, and shall continue in operation until December 31, 2030.  The legislature shall reauthorize the unit prior to its sunset date or the entity is considered to be effectively abolished.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411.540.</w:t>
      </w:r>
      <w:r>
        <w:rPr>
          <w:u w:val="single"/>
        </w:rPr>
        <w:t xml:space="preserve"> </w:t>
      </w:r>
      <w:r>
        <w:rPr>
          <w:u w:val="single"/>
        </w:rPr>
        <w:t xml:space="preserve"> </w:t>
      </w:r>
      <w:r>
        <w:rPr>
          <w:u w:val="single"/>
        </w:rPr>
        <w:t xml:space="preserve">RULEMAKING AUTHORITY.  The unit chief of the unit may promulgate such substantive or procedural rules as may be required to carry out the general administration of the unit, including, but not limited to: procurement of facilities, training and equipment, and effectuation of personnel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411.541.</w:t>
      </w:r>
      <w:r>
        <w:rPr>
          <w:u w:val="single"/>
        </w:rPr>
        <w:t xml:space="preserve"> </w:t>
      </w:r>
      <w:r>
        <w:rPr>
          <w:u w:val="single"/>
        </w:rPr>
        <w:t xml:space="preserve"> </w:t>
      </w:r>
      <w:r>
        <w:rPr>
          <w:u w:val="single"/>
        </w:rPr>
        <w:t xml:space="preserve">OPERATIONAL PLAN TO COORDINATE BORDER SECURITY.  (a)  The unit shall develop and recommend to the governor and report to the legislature a strategic plan that establishes the framework for the budgeting and operation of the unit, including homeland security strategies, administered by assisting agencies.  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operational plan under this section shall evaluate 8 U.S.C. § 1325(a) and other federal laws relating to the requirement that border crossings occur only at designated ports of entry.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411.542.</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subchapter, and every application of the provisions in this subchapter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subchapter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the provisions of this subchapter, irrespective of the fact that any provision, section, subsection, sentence, clause, phrase, or word, or applications of this subchapter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subchapter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jc w:val="center"/>
      </w:pPr>
      <w:r>
        <w:t xml:space="preserve">ARTICLE 3.  TRESPASS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30, Penal Code, is amended by adding Section 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w:rPr>
          <w:u w:val="single"/>
        </w:rPr>
        <w:t xml:space="preserve"> </w:t>
      </w:r>
      <w:r>
        <w:rPr>
          <w:u w:val="single"/>
        </w:rPr>
        <w:t xml:space="preserve"> </w:t>
      </w:r>
      <w:r>
        <w:rPr>
          <w:u w:val="single"/>
        </w:rPr>
        <w:t xml:space="preserve">TRESPASS WHILE ENTERING THE STATE OF TEXAS.  (a)  A person commits an offense if the person knowingly enters the property of another without effective consent when knowingly entering the state of Texas from a neighboring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third degree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this section is subject to a civil penalty of not less than $10,000 for each violation.  The attorney general may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fact that conduct is subject to a civil or criminal penalty under this section does not abolish or impair any remedy for the conduct that is available in a civil suit.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17.44,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magistrate may require as a condition of release on bond that the defendant submit to:</w:t>
      </w:r>
    </w:p>
    <w:p w:rsidR="003F3435" w:rsidRDefault="0032493E">
      <w:pPr>
        <w:spacing w:line="480" w:lineRule="auto"/>
        <w:ind w:firstLine="1440"/>
        <w:jc w:val="both"/>
      </w:pPr>
      <w:r>
        <w:t xml:space="preserve">(1)</w:t>
      </w:r>
      <w:r xml:space="preserve">
        <w:t> </w:t>
      </w:r>
      <w:r xml:space="preserve">
        <w:t> </w:t>
      </w:r>
      <w:r>
        <w:t xml:space="preserve">home confinement and electronic monitoring under the supervision of an agency designated by the magistrate; or</w:t>
      </w:r>
    </w:p>
    <w:p w:rsidR="003F3435" w:rsidRDefault="0032493E">
      <w:pPr>
        <w:spacing w:line="480" w:lineRule="auto"/>
        <w:ind w:firstLine="1440"/>
        <w:jc w:val="both"/>
      </w:pPr>
      <w:r>
        <w:t xml:space="preserve">(2)</w:t>
      </w:r>
      <w:r xml:space="preserve">
        <w:t> </w:t>
      </w:r>
      <w:r xml:space="preserve">
        <w:t> </w:t>
      </w:r>
      <w:r>
        <w:t xml:space="preserve">testing on a weekly basis for the presence of a controlled substance in the defendant's body.</w:t>
      </w:r>
    </w:p>
    <w:p w:rsidR="003F3435" w:rsidRDefault="0032493E">
      <w:pPr>
        <w:spacing w:line="480" w:lineRule="auto"/>
        <w:ind w:firstLine="720"/>
        <w:jc w:val="both"/>
      </w:pPr>
      <w:r>
        <w:t xml:space="preserve">(b)</w:t>
      </w:r>
      <w:r xml:space="preserve">
        <w:t> </w:t>
      </w:r>
      <w:r xml:space="preserve">
        <w:t> </w:t>
      </w:r>
      <w:r>
        <w:t xml:space="preserve">In this article, "controlled substance" has the meaning assigned by Section 481.002, Health and Safety Code.</w:t>
      </w:r>
    </w:p>
    <w:p w:rsidR="003F3435" w:rsidRDefault="0032493E">
      <w:pPr>
        <w:spacing w:line="480" w:lineRule="auto"/>
        <w:ind w:firstLine="720"/>
        <w:jc w:val="both"/>
      </w:pPr>
      <w:r>
        <w:t xml:space="preserve">(c)</w:t>
      </w:r>
      <w:r xml:space="preserve">
        <w:t> </w:t>
      </w:r>
      <w:r xml:space="preserve">
        <w:t> </w:t>
      </w:r>
      <w:r>
        <w:rPr>
          <w:u w:val="single"/>
        </w:rPr>
        <w:t xml:space="preserve">A magistrate shall require as a condition of release on bond for someone arrested for the offense of Penal Code 30.08 Trespass While Entering the State of Texas that the defendant submit to electronic monitoring unless the magistrate makes a finding that the defendant is not a flight risk.</w:t>
      </w:r>
    </w:p>
    <w:p w:rsidR="003F3435" w:rsidRDefault="0032493E">
      <w:pPr>
        <w:spacing w:line="480" w:lineRule="auto"/>
        <w:ind w:firstLine="720"/>
        <w:jc w:val="both"/>
      </w:pPr>
      <w:r>
        <w:t xml:space="preserve">[</w:t>
      </w:r>
      <w:r>
        <w:rPr>
          <w:strike/>
        </w:rPr>
        <w:t xml:space="preserve">(c)</w:t>
      </w:r>
      <w:r>
        <w:t xml:space="preserve">]</w:t>
      </w:r>
      <w:r xml:space="preserve">
        <w:t> </w:t>
      </w:r>
      <w:r>
        <w:rPr>
          <w:u w:val="single"/>
        </w:rPr>
        <w:t xml:space="preserve">(d)</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reimbursement fee for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w:t>
      </w:r>
      <w:r>
        <w:rPr>
          <w:strike/>
        </w:rPr>
        <w:t xml:space="preserve">(d)</w:t>
      </w:r>
      <w:r>
        <w:t xml:space="preserve">]</w:t>
      </w:r>
      <w:r xml:space="preserve">
        <w:t> </w:t>
      </w:r>
      <w:r>
        <w:rPr>
          <w:u w:val="single"/>
        </w:rPr>
        <w:t xml:space="preserve">(e)</w:t>
      </w:r>
      <w:r xml:space="preserve">
        <w:t> </w:t>
      </w:r>
      <w:r xml:space="preserve">
        <w:t> </w:t>
      </w:r>
      <w:r>
        <w:t xml:space="preserve">The community justice assistance division of the Texas Department of Criminal Justice may provide grants to counties to implement electronic monitoring programs authorized by this article.</w:t>
      </w:r>
    </w:p>
    <w:p w:rsidR="003F3435" w:rsidRDefault="0032493E">
      <w:pPr>
        <w:spacing w:line="480" w:lineRule="auto"/>
        <w:ind w:firstLine="720"/>
        <w:jc w:val="both"/>
      </w:pPr>
      <w:r>
        <w:t xml:space="preserve">[</w:t>
      </w:r>
      <w:r>
        <w:rPr>
          <w:strike/>
        </w:rPr>
        <w:t xml:space="preserve">(e)</w:t>
      </w:r>
      <w:r>
        <w:t xml:space="preserve">]</w:t>
      </w:r>
      <w:r xml:space="preserve">
        <w:t> </w:t>
      </w:r>
      <w:r>
        <w:rPr>
          <w:u w:val="single"/>
        </w:rPr>
        <w:t xml:space="preserve">(f)</w:t>
      </w:r>
      <w:r xml:space="preserve">
        <w:t> </w:t>
      </w:r>
      <w:r xml:space="preserve">
        <w:t> </w:t>
      </w:r>
      <w:r>
        <w:t xml:space="preserve">The cost of electronic monitoring or testing for controlled substances under this article may be assessed as a reimbursement fee or ordered paid directly by the defendant as a condition of bond.</w:t>
      </w:r>
    </w:p>
    <w:p w:rsidR="003F3435" w:rsidRDefault="0032493E">
      <w:pPr>
        <w:spacing w:line="480" w:lineRule="auto"/>
        <w:jc w:val="center"/>
      </w:pPr>
      <w:r>
        <w:t xml:space="preserve">ARTICLE 4.  PUBLIC HEALTH EMERGENCY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Subtitle D, Title 2, Health and Safety Code, is amended by adding Chapter 81B to read as follows:</w:t>
      </w:r>
    </w:p>
    <w:p w:rsidR="003F3435" w:rsidRDefault="0032493E">
      <w:pPr>
        <w:spacing w:line="480" w:lineRule="auto"/>
        <w:jc w:val="center"/>
      </w:pPr>
      <w:r>
        <w:rPr>
          <w:u w:val="single"/>
        </w:rPr>
        <w:t xml:space="preserve">CHAPTER 81B.  SUSPENSION OF ENTRY OF PERSONS FROM DESIGNATED PLACES TO PREVENT SPREAD OF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"Federally declared public health emergency"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health emergency declared by the United States Secretary of Health and Human Services under 42 U.S.C. Section 247d;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or disaster declared, including under a renewal of the declaration, by the president of the United States in relation to a public health emergency described by Paragraph (A)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Emergencies Act (50 U.S.C. Section 1601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Robert T. Stafford Disaster Relief and Emergency Assistant Act (42 U.S.C. Section 5121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port of entry in the United States, as defined by part 101 of the customs regulations (19 CFR part 101).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any individual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described in the first sentence of section 1 of the Fourteenth Amendment to the United States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described in 8 U.S.C. § 1101(a)(20).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81B.002.</w:t>
      </w:r>
      <w:r>
        <w:rPr>
          <w:u w:val="single"/>
        </w:rPr>
        <w:t xml:space="preserve"> </w:t>
      </w:r>
      <w:r>
        <w:rPr>
          <w:u w:val="single"/>
        </w:rPr>
        <w:t xml:space="preserve"> </w:t>
      </w:r>
      <w:r>
        <w:rPr>
          <w:u w:val="single"/>
        </w:rPr>
        <w:t xml:space="preserve">SUSPENSION OF ENTRY.  (a)  To the extent consistent with the Constitution and federal immigration laws, during any of the following, all persons entering Texas by land from another country must pass through a legal port of entry for appropriate medical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pendency of any federally declared public health emergency for COVID-19,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time which the federal government has in place any vaccination requirements for any person lawfully residing in the United States, including but not limited to government contractors or healthcare workers, for the purposes of preventing the spread of COVID-19 in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any time which the U.S. Department of State has travel warnings for COVID-19 for any country from which citizens have illegally entered the United States during the most recent year for which there is available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person who enters the State of Texas from a foreign country other than in accordance with Subsection (a), shall, to the extent consistent with the Constitution and federal immigration laws, be removed to the country from which they entered the United States, or their country of origin, or another location as practicable, as rapidly as possible, with as little time spent in congregate settings as practicable under the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81B.003.</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chapter, and every application of the provisions in this 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the provisions of this chapter, irrespective of the fact that any provision, section, subsection, sentence, clause, phrase, or word, or applications of this 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jc w:val="center"/>
      </w:pPr>
      <w:r>
        <w:t xml:space="preserve">ARTICLE 5.  LEGISLATIVE OVERSIGHT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C, Title 3, Government Code, is amended by adding Chapter 331 to read as follows:</w:t>
      </w:r>
    </w:p>
    <w:p w:rsidR="003F3435" w:rsidRDefault="0032493E">
      <w:pPr>
        <w:spacing w:line="480" w:lineRule="auto"/>
        <w:jc w:val="center"/>
      </w:pPr>
      <w:r>
        <w:rPr>
          <w:u w:val="single"/>
        </w:rPr>
        <w:t xml:space="preserve">CHAPTER 331.  LEGISLATIVE BORDER SAFETY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  In this section, "committee" means the legislative border safety oversight committee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ESTABLISHMENT; COMPOSITION.  (a)  The legislative border safety oversight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objective research, analysis, and recommendations to help guide state border safety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oversight for the border protection unit established under Chapter C-1, Chapter 411;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other duties required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house appointed by the speaker.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the speaker of the house of representatives are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members of the committee from each house of the legislature constitutes a quorum to transact business.  If a quorum is present, the committee may act on any matter within the committee's jurisdiction by a majority vote.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meet as often as necessary to perform the committee's duties.  Meetings may be held at any time at the request of either chair or on written petition of a majority of the committee members from each house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meet in Austin, except that if a majority of the committee members from each house of the legislature agree, the committee may meet in any location determined by the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an exception to Chapter 551, Government Code, and other law, for a meeting in Austin at which both joint chairs of the committee are physically present, any number of the other committee members may attend the meeting by use of telephone conference call, video conference call, or other similar telecommunication device.  This subsection applies for purposes of establishing a quorum or voting or any other purpose allowing the members to fully participate in any committee meeting.  This subsection applies without regard to the subject or topics considered by the members at the meeting.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committee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committee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POWERS AND DUTIES.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statistical analyses and other research methods to conduct an in-depth examination of border safety initiatives and programs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 the cost-effectiveness of the use of state and local funds in ensuring border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critical border safety problems;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determination of the state's long-range border safety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solve the problems identified under Subdivision (1)(B);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policy priorities to address the long-range needs determined under Subdivision (1)(C);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and assist the legislature in developing plans, programs, and proposed legislation to improve the effectiveness of border safety initiatives and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has all other powers and duties provided to a special committee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B, Chapter 301;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rules of the senate and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policies of the senate and house committees on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STAFF; AUTHORITY TO CONTRACT.  The committee may hire staff or may contract with universities or other suitable entities to assist the committee in carrying out the committee's duties.  Funding to support the operation of the committee shall be provided from funds appropriated to the Texas Legislative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w:t>
      </w:r>
      <w:r>
        <w:rPr>
          <w:u w:val="single"/>
        </w:rPr>
        <w:t xml:space="preserve"> </w:t>
      </w:r>
      <w:r>
        <w:rPr>
          <w:u w:val="single"/>
        </w:rPr>
        <w:t xml:space="preserve"> </w:t>
      </w:r>
      <w:r>
        <w:rPr>
          <w:u w:val="single"/>
        </w:rPr>
        <w:t xml:space="preserve">REPORT.  Not later than January 1 of each odd-numbered year, the committee shall submit to the legislature a report that contains the recommendations described by Section 331.003(a)(2).</w:t>
      </w:r>
    </w:p>
    <w:p w:rsidR="003F3435" w:rsidRDefault="0032493E">
      <w:pPr>
        <w:spacing w:line="480" w:lineRule="auto"/>
        <w:jc w:val="center"/>
      </w:pPr>
      <w:r>
        <w:t xml:space="preserve">ARTICLE 6.  SEVERABILITY;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