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88R1921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protection of employers from liability and certain other penalties in connection with the provision of employee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142B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142B. ACTIONS ARISING FROM PROVISION OF EMPLOYEE BENEFITS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142B.001.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"Employee" means a person who, for compensation, performs services for an employer under a written or oral contract, whether express or implied.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 benefit" means a benefit provided in connection with employment other than wages.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a payment for the costs associated with receiving a health care service in another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142B.002.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CERTAIN ACTIONS ARISING FROM PROVISION OF EMPLOYEE BENEFITS.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civil action may not be brought and a disciplinary action may not be taken against an employer based solely on the employer's choice to offer or provide a particular employee benefit.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create a cause of action or expand an existing cause of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142B.002, Civil Practice and Remedies Code, as added by this Act, applies only to an employee benefit provided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