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punishment for certain conduct constituting the criminal offense of aggravated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Todd-Hogland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serious bodily injury to a person whose relationship to or association with the defendant is described by Section 71.0021(b), 71.003, or 71.005, Family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