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88R1193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certain criminal offenses committed in the course of or for the purpose of unlawfully entering the United States, unlawfully bypassing certain law enforcement checkpoints, or evading an arrest or detention;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20.05,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(a)(1)(A), the actor is presumed to have acted knowingly and with the intent to conceal the individual being transported from a peace officer or special investigator if in the course of committing the offense the actor unlawfully bypassed a federal or state law enforcement checkpoint.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or for the purpose of unlawfully entering the United States;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or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unlawfully entering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engaging in conduct constituting an offense under Section 38.04.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or for the purpose of unlawfully entering the United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or for the purpose of unlawfully entering the United States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or for the purpose of unlawfully entering the United States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