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88R15629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 Martinez, Guillen, Canales,</w:t>
      </w:r>
      <w:r xml:space="preserve">
        <w:tab wTab="150" tlc="none" cTlc="0"/>
      </w:r>
      <w:r>
        <w:t xml:space="preserve">H.B.</w:t>
      </w:r>
      <w:r xml:space="preserve">
        <w:t> </w:t>
      </w:r>
      <w:r>
        <w:t xml:space="preserve">No.</w:t>
      </w:r>
      <w:r xml:space="preserve">
        <w:t> </w:t>
      </w:r>
      <w:r>
        <w:t xml:space="preserve">101</w:t>
      </w:r>
    </w:p>
    <w:p w:rsidR="003F3435" w:rsidRDefault="0032493E">
      <w:pPr>
        <w:jc w:val="both"/>
      </w:pPr>
      <w:r xml:space="preserve">
        <w:t> </w:t>
      </w:r>
      <w:r xml:space="preserve">
        <w:t> </w:t>
      </w:r>
      <w:r xml:space="preserve">
        <w:t> </w:t>
      </w:r>
      <w:r xml:space="preserve">
        <w:t> </w:t>
      </w:r>
      <w:r xml:space="preserve">
        <w:t> </w:t>
      </w:r>
      <w:r>
        <w:t xml:space="preserve">Ordaz</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101:</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membership of the Texas Transportation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members shall be appointed to reflect the diverse geographic regions and population groups of this state</w:t>
      </w:r>
      <w:r>
        <w:rPr>
          <w:u w:val="single"/>
        </w:rPr>
        <w:t xml:space="p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w:t>
      </w:r>
      <w:r>
        <w:t xml:space="preserve"> [</w:t>
      </w:r>
      <w:r>
        <w:rPr>
          <w:strike/>
        </w:rPr>
        <w:t xml:space="preserve">. </w:t>
      </w:r>
      <w:r>
        <w:rPr>
          <w:strike/>
        </w:rPr>
        <w:t xml:space="preserve"> </w:t>
      </w:r>
      <w:r>
        <w:rPr>
          <w:strike/>
        </w:rPr>
        <w:t xml:space="preserve">One</w:t>
      </w:r>
      <w:r>
        <w:t xml:space="preserve">] member </w:t>
      </w:r>
      <w:r>
        <w:rPr>
          <w:u w:val="single"/>
        </w:rPr>
        <w:t xml:space="preserve">who</w:t>
      </w:r>
      <w:r>
        <w:t xml:space="preserve"> must reside in a rural area and be a registered voter of a county with a population of less than 150,000</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member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must reside and be a registered voter in a county bordering the United Mexican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not be the same member as described by Subdivision (1)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in the qualifications of members of the Texas Transportation Commission do not affect the entitlement of a member serving on the commission immediately before the effective date of this Act to continue to serve for the remainder of the member's term.  As the terms of commission members expire, the governor shall appoint or reappoint a member who has the qualifications required for a member under Section 201.051, Transportation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