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113</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use of community health workers in Medicaid managed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533, Government Code, is amended by adding Section 533.021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533.021.</w:t>
      </w:r>
      <w:r>
        <w:rPr>
          <w:u w:val="single"/>
        </w:rPr>
        <w:t xml:space="preserve"> </w:t>
      </w:r>
      <w:r>
        <w:rPr>
          <w:u w:val="single"/>
        </w:rPr>
        <w:t xml:space="preserve"> </w:t>
      </w:r>
      <w:r>
        <w:rPr>
          <w:u w:val="single"/>
        </w:rPr>
        <w:t xml:space="preserve">COMMUNITY HEALTH WORKERS.  (a) </w:t>
      </w:r>
      <w:r>
        <w:rPr>
          <w:u w:val="single"/>
        </w:rPr>
        <w:t xml:space="preserve"> </w:t>
      </w:r>
      <w:r>
        <w:rPr>
          <w:u w:val="single"/>
        </w:rPr>
        <w:t xml:space="preserve">In this section, "community health worker" has the meaning assigned by Section 48.001,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allow each Medicaid managed care organization providing health care services under the STAR Medicaid managed care program to categorize services provided by a community health worker as a quality improvement cost, as authorized by federal law, instead of as an administrative expense.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113 was passed by the House on April 14, 2023, by the following vote:</w:t>
      </w:r>
      <w:r xml:space="preserve">
        <w:t> </w:t>
      </w:r>
      <w:r xml:space="preserve">
        <w:t> </w:t>
      </w:r>
      <w:r>
        <w:t xml:space="preserve">Yeas 110, Nays 34,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113 was passed by the Senate on May 24, 2023, by the following vote:</w:t>
      </w:r>
      <w:r xml:space="preserve">
        <w:t> </w:t>
      </w:r>
      <w:r xml:space="preserve">
        <w:t> </w:t>
      </w:r>
      <w:r>
        <w:t xml:space="preserve">Yeas 28, Nays 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