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88R2061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139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notice of certain proposed rules by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2001.024(a),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notice of a proposed rule must include:</w:t>
      </w:r>
    </w:p>
    <w:p w:rsidR="003F3435" w:rsidRDefault="0032493E">
      <w:pPr>
        <w:spacing w:line="480" w:lineRule="auto"/>
        <w:ind w:firstLine="1440"/>
        <w:jc w:val="both"/>
      </w:pPr>
      <w:r>
        <w:t xml:space="preserve">(1)</w:t>
      </w:r>
      <w:r xml:space="preserve">
        <w:t> </w:t>
      </w:r>
      <w:r xml:space="preserve">
        <w:t> </w:t>
      </w:r>
      <w:r>
        <w:t xml:space="preserve">a brief explanation of the proposed rule;</w:t>
      </w:r>
    </w:p>
    <w:p w:rsidR="003F3435" w:rsidRDefault="0032493E">
      <w:pPr>
        <w:spacing w:line="480" w:lineRule="auto"/>
        <w:ind w:firstLine="1440"/>
        <w:jc w:val="both"/>
      </w:pPr>
      <w:r>
        <w:t xml:space="preserve">(2)</w:t>
      </w:r>
      <w:r xml:space="preserve">
        <w:t> </w:t>
      </w:r>
      <w:r xml:space="preserve">
        <w:t> </w:t>
      </w:r>
      <w:r>
        <w:t xml:space="preserve">the text of the proposed rule, except any portion omitted under Section 2002.014, prepared in a manner to indicate any words to be added or deleted from the current text;</w:t>
      </w:r>
    </w:p>
    <w:p w:rsidR="003F3435" w:rsidRDefault="0032493E">
      <w:pPr>
        <w:spacing w:line="480" w:lineRule="auto"/>
        <w:ind w:firstLine="1440"/>
        <w:jc w:val="both"/>
      </w:pPr>
      <w:r>
        <w:t xml:space="preserve">(3)</w:t>
      </w:r>
      <w:r xml:space="preserve">
        <w:t> </w:t>
      </w:r>
      <w:r xml:space="preserve">
        <w:t> </w:t>
      </w:r>
      <w:r>
        <w:t xml:space="preserve">a statement of the statutory or other authority under which the rule is proposed to be adopted, including:</w:t>
      </w:r>
    </w:p>
    <w:p w:rsidR="003F3435" w:rsidRDefault="0032493E">
      <w:pPr>
        <w:spacing w:line="480" w:lineRule="auto"/>
        <w:ind w:firstLine="2160"/>
        <w:jc w:val="both"/>
      </w:pPr>
      <w:r>
        <w:t xml:space="preserve">(A)</w:t>
      </w:r>
      <w:r xml:space="preserve">
        <w:t> </w:t>
      </w:r>
      <w:r xml:space="preserve">
        <w:t> </w:t>
      </w:r>
      <w:r>
        <w:t xml:space="preserve">a concise explanation of the particular statutory or other provisions under which the rule is proposed;</w:t>
      </w:r>
    </w:p>
    <w:p w:rsidR="003F3435" w:rsidRDefault="0032493E">
      <w:pPr>
        <w:spacing w:line="480" w:lineRule="auto"/>
        <w:ind w:firstLine="2160"/>
        <w:jc w:val="both"/>
      </w:pPr>
      <w:r>
        <w:t xml:space="preserve">(B)</w:t>
      </w:r>
      <w:r xml:space="preserve">
        <w:t> </w:t>
      </w:r>
      <w:r xml:space="preserve">
        <w:t> </w:t>
      </w:r>
      <w:r>
        <w:t xml:space="preserve">the section or article of the code affected;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if applicable, the bill number for the legislation that enacted the statutory authority under which the rule is proposed to be adopted; and</w:t>
      </w:r>
    </w:p>
    <w:p w:rsidR="003F3435" w:rsidRDefault="0032493E">
      <w:pPr>
        <w:spacing w:line="480" w:lineRule="auto"/>
        <w:ind w:firstLine="2160"/>
        <w:jc w:val="both"/>
      </w:pPr>
      <w:r>
        <w:rPr>
          <w:u w:val="single"/>
        </w:rPr>
        <w:t xml:space="preserve">(D)</w:t>
      </w:r>
      <w:r xml:space="preserve">
        <w:t> </w:t>
      </w:r>
      <w:r xml:space="preserve">
        <w:t> </w:t>
      </w:r>
      <w:r>
        <w:t xml:space="preserve">a certification that the proposed rule has been reviewed by legal counsel and found to be within the state agency's authority to adopt;</w:t>
      </w:r>
    </w:p>
    <w:p w:rsidR="003F3435" w:rsidRDefault="0032493E">
      <w:pPr>
        <w:spacing w:line="480" w:lineRule="auto"/>
        <w:ind w:firstLine="1440"/>
        <w:jc w:val="both"/>
      </w:pPr>
      <w:r>
        <w:t xml:space="preserve">(4)</w:t>
      </w:r>
      <w:r xml:space="preserve">
        <w:t> </w:t>
      </w:r>
      <w:r xml:space="preserve">
        <w:t> </w:t>
      </w:r>
      <w:r>
        <w:t xml:space="preserve">a fiscal note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additional estimated cost to the state and to local governments expected as a result of enforcing or administering the rule;</w:t>
      </w:r>
    </w:p>
    <w:p w:rsidR="003F3435" w:rsidRDefault="0032493E">
      <w:pPr>
        <w:spacing w:line="480" w:lineRule="auto"/>
        <w:ind w:firstLine="2160"/>
        <w:jc w:val="both"/>
      </w:pPr>
      <w:r>
        <w:t xml:space="preserve">(B)</w:t>
      </w:r>
      <w:r xml:space="preserve">
        <w:t> </w:t>
      </w:r>
      <w:r xml:space="preserve">
        <w:t> </w:t>
      </w:r>
      <w:r>
        <w:t xml:space="preserve">the estimated reductions in costs to the state and to local governments as a result of enforcing or administering the rule;</w:t>
      </w:r>
    </w:p>
    <w:p w:rsidR="003F3435" w:rsidRDefault="0032493E">
      <w:pPr>
        <w:spacing w:line="480" w:lineRule="auto"/>
        <w:ind w:firstLine="2160"/>
        <w:jc w:val="both"/>
      </w:pPr>
      <w:r>
        <w:t xml:space="preserve">(C)</w:t>
      </w:r>
      <w:r xml:space="preserve">
        <w:t> </w:t>
      </w:r>
      <w:r xml:space="preserve">
        <w:t> </w:t>
      </w:r>
      <w:r>
        <w:t xml:space="preserve">the estimated loss or increase in revenue to the state or to local governments as a result of enforcing or administering the rule; and</w:t>
      </w:r>
    </w:p>
    <w:p w:rsidR="003F3435" w:rsidRDefault="0032493E">
      <w:pPr>
        <w:spacing w:line="480" w:lineRule="auto"/>
        <w:ind w:firstLine="2160"/>
        <w:jc w:val="both"/>
      </w:pPr>
      <w:r>
        <w:t xml:space="preserve">(D)</w:t>
      </w:r>
      <w:r xml:space="preserve">
        <w:t> </w:t>
      </w:r>
      <w:r xml:space="preserve">
        <w:t> </w:t>
      </w:r>
      <w:r>
        <w:t xml:space="preserve">if applicable, that enforcing or administering the rule does not have foreseeable implications relating to cost or revenues of the state or local governments;</w:t>
      </w:r>
    </w:p>
    <w:p w:rsidR="003F3435" w:rsidRDefault="0032493E">
      <w:pPr>
        <w:spacing w:line="480" w:lineRule="auto"/>
        <w:ind w:firstLine="1440"/>
        <w:jc w:val="both"/>
      </w:pPr>
      <w:r>
        <w:t xml:space="preserve">(5)</w:t>
      </w:r>
      <w:r xml:space="preserve">
        <w:t> </w:t>
      </w:r>
      <w:r xml:space="preserve">
        <w:t> </w:t>
      </w:r>
      <w:r>
        <w:t xml:space="preserve">a note about public benefits and costs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public benefits expected as a result of adoption of the proposed rule; and</w:t>
      </w:r>
    </w:p>
    <w:p w:rsidR="003F3435" w:rsidRDefault="0032493E">
      <w:pPr>
        <w:spacing w:line="480" w:lineRule="auto"/>
        <w:ind w:firstLine="2160"/>
        <w:jc w:val="both"/>
      </w:pPr>
      <w:r>
        <w:t xml:space="preserve">(B)</w:t>
      </w:r>
      <w:r xml:space="preserve">
        <w:t> </w:t>
      </w:r>
      <w:r xml:space="preserve">
        <w:t> </w:t>
      </w:r>
      <w:r>
        <w:t xml:space="preserve">the probable economic cost to persons required to comply with the rule;</w:t>
      </w:r>
    </w:p>
    <w:p w:rsidR="003F3435" w:rsidRDefault="0032493E">
      <w:pPr>
        <w:spacing w:line="480" w:lineRule="auto"/>
        <w:ind w:firstLine="1440"/>
        <w:jc w:val="both"/>
      </w:pPr>
      <w:r>
        <w:t xml:space="preserve">(6)</w:t>
      </w:r>
      <w:r xml:space="preserve">
        <w:t> </w:t>
      </w:r>
      <w:r xml:space="preserve">
        <w:t> </w:t>
      </w:r>
      <w:r>
        <w:t xml:space="preserve">the local employment impact statement prepared under Section 2001.022, if required;</w:t>
      </w:r>
    </w:p>
    <w:p w:rsidR="003F3435" w:rsidRDefault="0032493E">
      <w:pPr>
        <w:spacing w:line="480" w:lineRule="auto"/>
        <w:ind w:firstLine="1440"/>
        <w:jc w:val="both"/>
      </w:pPr>
      <w:r>
        <w:t xml:space="preserve">(7)</w:t>
      </w:r>
      <w:r xml:space="preserve">
        <w:t> </w:t>
      </w:r>
      <w:r xml:space="preserve">
        <w:t> </w:t>
      </w:r>
      <w:r>
        <w:t xml:space="preserve">a request for comments on the proposed rule from any interested person; and</w:t>
      </w:r>
    </w:p>
    <w:p w:rsidR="003F3435" w:rsidRDefault="0032493E">
      <w:pPr>
        <w:spacing w:line="480" w:lineRule="auto"/>
        <w:ind w:firstLine="1440"/>
        <w:jc w:val="both"/>
      </w:pPr>
      <w:r>
        <w:t xml:space="preserve">(8)</w:t>
      </w:r>
      <w:r xml:space="preserve">
        <w:t> </w:t>
      </w:r>
      <w:r xml:space="preserve">
        <w:t> </w:t>
      </w:r>
      <w:r>
        <w:t xml:space="preserve">any other statement required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2001, Government Code, is amended by adding Section 2001.0261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2001.0261.</w:t>
      </w:r>
      <w:r>
        <w:rPr>
          <w:u w:val="single"/>
        </w:rPr>
        <w:t xml:space="preserve"> </w:t>
      </w:r>
      <w:r>
        <w:rPr>
          <w:u w:val="single"/>
        </w:rPr>
        <w:t xml:space="preserve"> </w:t>
      </w:r>
      <w:r>
        <w:rPr>
          <w:u w:val="single"/>
        </w:rPr>
        <w:t xml:space="preserve">NOTICE TO CERTAIN PERSONS.  (a)  This section applies only to a rule that is proposed to be adopted by a state agency under statutory authority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specifically authorizes the agency to adopt the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became law during the preceding four-year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shall provide, not later than the third day after the date on which the agency files notice with the secretary of state as required under Section 2001.023, notice of a proposed rule to each person who was a primary author or sponsor of the legislation that enacted the statutory authority under which the proposed rule is to be adopted, if that person is a current member of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agency shall provide the notice required under Subsection (b) electronically to the person's designated Capitol e-mail address or to another e-mail address provided by the person to the agency for the purpose of receiving the notice.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provide the notice required under Subsection (b) does not invalidate a rule adopted by a state agency or an action taken by the agency under that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proposed state agency rule for which notice is filed with the secretary of state under Section 2001.023, Government Code,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