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Bryant, Leach</w:t>
      </w:r>
      <w:r xml:space="preserve">
        <w:tab wTab="150" tlc="none" cTlc="0"/>
      </w:r>
      <w:r>
        <w:t xml:space="preserve">H.B.</w:t>
      </w:r>
      <w:r xml:space="preserve">
        <w:t> </w:t>
      </w:r>
      <w:r>
        <w:t xml:space="preserve">No.</w:t>
      </w:r>
      <w:r xml:space="preserve">
        <w:t> </w:t>
      </w:r>
      <w:r>
        <w:t xml:space="preserve">148</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Johnson)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Health &amp; Human Services;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Texas Medical Disclosure Panel.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74.102, Civil Practice and Remedies Code, is amended by amending Subsections (b), (c), (d), and (h) and adding Subsection (i) to read as follows:</w:t>
      </w:r>
    </w:p>
    <w:p w:rsidR="003F3435" w:rsidRDefault="0032493E">
      <w:pPr>
        <w:spacing w:line="480" w:lineRule="auto"/>
        <w:ind w:firstLine="720"/>
        <w:jc w:val="both"/>
      </w:pPr>
      <w:r>
        <w:t xml:space="preserve">(b)</w:t>
      </w:r>
      <w:r xml:space="preserve">
        <w:t> </w:t>
      </w:r>
      <w:r xml:space="preserve">
        <w:t> </w:t>
      </w:r>
      <w:r>
        <w:t xml:space="preserve">The disclosure panel established herein is administratively attached to the [</w:t>
      </w:r>
      <w:r>
        <w:rPr>
          <w:strike/>
        </w:rPr>
        <w:t xml:space="preserve">Texas Department of</w:t>
      </w:r>
      <w:r>
        <w:t xml:space="preserve">] Health </w:t>
      </w:r>
      <w:r>
        <w:rPr>
          <w:u w:val="single"/>
        </w:rPr>
        <w:t xml:space="preserve">and Human Services Commission</w:t>
      </w:r>
      <w:r>
        <w:t xml:space="preserve">. </w:t>
      </w:r>
      <w:r>
        <w:t xml:space="preserve"> </w:t>
      </w:r>
      <w:r>
        <w:t xml:space="preserve">The </w:t>
      </w:r>
      <w:r>
        <w:rPr>
          <w:u w:val="single"/>
        </w:rPr>
        <w:t xml:space="preserve">commission</w:t>
      </w:r>
      <w:r>
        <w:t xml:space="preserve"> [</w:t>
      </w:r>
      <w:r>
        <w:rPr>
          <w:strike/>
        </w:rPr>
        <w:t xml:space="preserve">Texas Department of Health</w:t>
      </w:r>
      <w:r>
        <w:t xml:space="preserve">], at the request of the disclosure panel, shall provide administrative assistance to the panel; and the </w:t>
      </w:r>
      <w:r>
        <w:rPr>
          <w:u w:val="single"/>
        </w:rPr>
        <w:t xml:space="preserve">commission</w:t>
      </w:r>
      <w:r>
        <w:t xml:space="preserve"> [</w:t>
      </w:r>
      <w:r>
        <w:rPr>
          <w:strike/>
        </w:rPr>
        <w:t xml:space="preserve">Texas Department of Health</w:t>
      </w:r>
      <w:r>
        <w:t xml:space="preserve">] and the disclosure panel shall coordinate administrative responsibilities in order to avoid unnecessary duplication of facilities and services. </w:t>
      </w:r>
      <w:r>
        <w:t xml:space="preserve"> </w:t>
      </w:r>
      <w:r>
        <w:t xml:space="preserve">The </w:t>
      </w:r>
      <w:r>
        <w:rPr>
          <w:u w:val="single"/>
        </w:rPr>
        <w:t xml:space="preserve">commission</w:t>
      </w:r>
      <w:r>
        <w:t xml:space="preserve"> [</w:t>
      </w:r>
      <w:r>
        <w:rPr>
          <w:strike/>
        </w:rPr>
        <w:t xml:space="preserve">Texas Department of Health</w:t>
      </w:r>
      <w:r>
        <w:t xml:space="preserve">], at the request of the panel, shall submit the panel's budget request to the legislature. </w:t>
      </w:r>
      <w:r>
        <w:t xml:space="preserve"> </w:t>
      </w:r>
      <w:r>
        <w:t xml:space="preserve">The panel shall be subject, except where inconsistent, to the rules and procedures of the </w:t>
      </w:r>
      <w:r>
        <w:rPr>
          <w:u w:val="single"/>
        </w:rPr>
        <w:t xml:space="preserve">commission</w:t>
      </w:r>
      <w:r>
        <w:t xml:space="preserve"> [</w:t>
      </w:r>
      <w:r>
        <w:rPr>
          <w:strike/>
        </w:rPr>
        <w:t xml:space="preserve">Texas Department of Health</w:t>
      </w:r>
      <w:r>
        <w:t xml:space="preserve">]; however, the duties and responsibilities of the panel as set forth in this chapter shall be exercised solely by the disclosure panel, and the </w:t>
      </w:r>
      <w:r>
        <w:rPr>
          <w:u w:val="single"/>
        </w:rPr>
        <w:t xml:space="preserve">executive commissioner of the commission</w:t>
      </w:r>
      <w:r>
        <w:t xml:space="preserve"> [</w:t>
      </w:r>
      <w:r>
        <w:rPr>
          <w:strike/>
        </w:rPr>
        <w:t xml:space="preserve">board</w:t>
      </w:r>
      <w:r>
        <w:t xml:space="preserve">] or </w:t>
      </w:r>
      <w:r>
        <w:rPr>
          <w:u w:val="single"/>
        </w:rPr>
        <w:t xml:space="preserve">the commission</w:t>
      </w:r>
      <w:r>
        <w:t xml:space="preserve"> [</w:t>
      </w:r>
      <w:r>
        <w:rPr>
          <w:strike/>
        </w:rPr>
        <w:t xml:space="preserve">Texas Department of Health</w:t>
      </w:r>
      <w:r>
        <w:t xml:space="preserve">] shall have no authority or responsibility with respect to same.</w:t>
      </w:r>
    </w:p>
    <w:p w:rsidR="003F3435" w:rsidRDefault="0032493E">
      <w:pPr>
        <w:spacing w:line="480" w:lineRule="auto"/>
        <w:ind w:firstLine="720"/>
        <w:jc w:val="both"/>
      </w:pPr>
      <w:r>
        <w:t xml:space="preserve">(c)</w:t>
      </w:r>
      <w:r xml:space="preserve">
        <w:t> </w:t>
      </w:r>
      <w:r xml:space="preserve">
        <w:t> </w:t>
      </w:r>
      <w:r>
        <w:t xml:space="preserve">The disclosure panel is composed of </w:t>
      </w:r>
      <w:r>
        <w:rPr>
          <w:u w:val="single"/>
        </w:rPr>
        <w:t xml:space="preserve">11</w:t>
      </w:r>
      <w:r>
        <w:t xml:space="preserve"> [</w:t>
      </w:r>
      <w:r>
        <w:rPr>
          <w:strike/>
        </w:rPr>
        <w:t xml:space="preserve">nine</w:t>
      </w:r>
      <w:r>
        <w:t xml:space="preserve">] members, with </w:t>
      </w:r>
      <w:r>
        <w:rPr>
          <w:u w:val="single"/>
        </w:rPr>
        <w:t xml:space="preserve">two members representing the public, at least one of whom has a background in health literacy,</w:t>
      </w:r>
      <w:r>
        <w:t xml:space="preserve"> three members licensed to practice law in this state</w:t>
      </w:r>
      <w:r>
        <w:rPr>
          <w:u w:val="single"/>
        </w:rPr>
        <w:t xml:space="preserve">, at least one of whom is board certified in personal injury trial law by the Texas Board of Legal Specialization and at least one of whom is board certified in health law by the Texas Board of Legal Specialization,</w:t>
      </w:r>
      <w:r>
        <w:t xml:space="preserve"> and six members licensed to practice medicine in this state. </w:t>
      </w:r>
      <w:r>
        <w:t xml:space="preserve"> </w:t>
      </w:r>
      <w:r>
        <w:t xml:space="preserve">Members of the disclosure panel shall be selected by the </w:t>
      </w:r>
      <w:r>
        <w:rPr>
          <w:u w:val="single"/>
        </w:rPr>
        <w:t xml:space="preserve">executive</w:t>
      </w:r>
      <w:r>
        <w:t xml:space="preserve"> commissioner of </w:t>
      </w:r>
      <w:r>
        <w:rPr>
          <w:u w:val="single"/>
        </w:rPr>
        <w:t xml:space="preserve">the Health and Human Services Commission</w:t>
      </w:r>
      <w:r>
        <w:t xml:space="preserve"> [</w:t>
      </w:r>
      <w:r>
        <w:rPr>
          <w:strike/>
        </w:rPr>
        <w:t xml:space="preserve">health</w:t>
      </w:r>
      <w:r>
        <w:t xml:space="preserve">].</w:t>
      </w:r>
    </w:p>
    <w:p w:rsidR="003F3435" w:rsidRDefault="0032493E">
      <w:pPr>
        <w:spacing w:line="480" w:lineRule="auto"/>
        <w:ind w:firstLine="720"/>
        <w:jc w:val="both"/>
      </w:pPr>
      <w:r>
        <w:t xml:space="preserve">(d)</w:t>
      </w:r>
      <w:r xml:space="preserve">
        <w:t> </w:t>
      </w:r>
      <w:r xml:space="preserve">
        <w:t> </w:t>
      </w:r>
      <w:r>
        <w:t xml:space="preserve">At the expiration of the term of each member of the disclosure panel so appointed, the </w:t>
      </w:r>
      <w:r>
        <w:rPr>
          <w:u w:val="single"/>
        </w:rPr>
        <w:t xml:space="preserve">executive</w:t>
      </w:r>
      <w:r>
        <w:t xml:space="preserve"> commissioner </w:t>
      </w:r>
      <w:r>
        <w:rPr>
          <w:u w:val="single"/>
        </w:rPr>
        <w:t xml:space="preserve">of the Health and Human Services Commission</w:t>
      </w:r>
      <w:r>
        <w:t xml:space="preserve"> shall select a successor, and such successor shall serve for a term of six years, or until </w:t>
      </w:r>
      <w:r>
        <w:rPr>
          <w:u w:val="single"/>
        </w:rPr>
        <w:t xml:space="preserve">that member's</w:t>
      </w:r>
      <w:r>
        <w:t xml:space="preserve"> [</w:t>
      </w:r>
      <w:r>
        <w:rPr>
          <w:strike/>
        </w:rPr>
        <w:t xml:space="preserve">his</w:t>
      </w:r>
      <w:r>
        <w:t xml:space="preserve">] successor is selected. </w:t>
      </w:r>
      <w:r>
        <w:t xml:space="preserve"> </w:t>
      </w:r>
      <w:r>
        <w:t xml:space="preserve">Any member who is absent for three consecutive meetings without the consent of a majority of the disclosure panel present at each such meeting may be removed by the </w:t>
      </w:r>
      <w:r>
        <w:rPr>
          <w:u w:val="single"/>
        </w:rPr>
        <w:t xml:space="preserve">executive</w:t>
      </w:r>
      <w:r>
        <w:t xml:space="preserve"> commissioner at the request of the disclosure panel submitted in writing and signed by the chairman. </w:t>
      </w:r>
      <w:r>
        <w:t xml:space="preserve"> </w:t>
      </w:r>
      <w:r>
        <w:t xml:space="preserve">Upon the death, resignation, or removal of any member, the </w:t>
      </w:r>
      <w:r>
        <w:rPr>
          <w:u w:val="single"/>
        </w:rPr>
        <w:t xml:space="preserve">executive</w:t>
      </w:r>
      <w:r>
        <w:t xml:space="preserve"> commissioner shall fill the vacancy by selection for the unexpired portion of the term.</w:t>
      </w:r>
    </w:p>
    <w:p w:rsidR="003F3435" w:rsidRDefault="0032493E">
      <w:pPr>
        <w:spacing w:line="480" w:lineRule="auto"/>
        <w:ind w:firstLine="720"/>
        <w:jc w:val="both"/>
      </w:pPr>
      <w:r>
        <w:t xml:space="preserve">(h)</w:t>
      </w:r>
      <w:r xml:space="preserve">
        <w:t> </w:t>
      </w:r>
      <w:r xml:space="preserve">
        <w:t> </w:t>
      </w:r>
      <w:r>
        <w:t xml:space="preserve">Employees of the [</w:t>
      </w:r>
      <w:r>
        <w:rPr>
          <w:strike/>
        </w:rPr>
        <w:t xml:space="preserve">Texas Department of</w:t>
      </w:r>
      <w:r>
        <w:t xml:space="preserve">] Health </w:t>
      </w:r>
      <w:r>
        <w:rPr>
          <w:u w:val="single"/>
        </w:rPr>
        <w:t xml:space="preserve">and Human Services Commission</w:t>
      </w:r>
      <w:r>
        <w:t xml:space="preserve"> shall serve as the staff for the panel.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When appointing panel members representing the public, the executive commissioner of the Health and Human Services Commission may not appoint a registered lobbyist, a health care provider or the spouse of a health care provider, or a person who works in any health care-related field, including health insurance. </w:t>
      </w:r>
      <w:r>
        <w:rPr>
          <w:u w:val="single"/>
        </w:rPr>
        <w:t xml:space="preserve"> </w:t>
      </w:r>
      <w:r>
        <w:rPr>
          <w:u w:val="single"/>
        </w:rPr>
        <w:t xml:space="preserve">The executive commissioner shall give preference to persons with experience in advocating for the public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74.103, Civil Practice and Remedies Code, is amended to read as follows:</w:t>
      </w:r>
    </w:p>
    <w:p w:rsidR="003F3435" w:rsidRDefault="0032493E">
      <w:pPr>
        <w:spacing w:line="480" w:lineRule="auto"/>
        <w:ind w:firstLine="720"/>
        <w:jc w:val="both"/>
      </w:pPr>
      <w:r>
        <w:t xml:space="preserve">Sec.</w:t>
      </w:r>
      <w:r xml:space="preserve">
        <w:t> </w:t>
      </w:r>
      <w:r>
        <w:t xml:space="preserve">74.103.</w:t>
      </w:r>
      <w:r xml:space="preserve">
        <w:t> </w:t>
      </w:r>
      <w:r xml:space="preserve">
        <w:t> </w:t>
      </w:r>
      <w:r>
        <w:t xml:space="preserve">DUTIES OF DISCLOSURE PANEL</w:t>
      </w:r>
      <w:r>
        <w:rPr>
          <w:u w:val="single"/>
        </w:rPr>
        <w:t xml:space="preserve">; LIMITATIONS ON AUTHORITY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74.103, Civil Practice and Remedies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panel is not authorized to take any action that may be interpreted as changing the scope of practice authority of any physician or health care provider.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January 1, 2024, the executive commissioner of the Health and Human Services Commission shall appoint new members to the Texas Medical Disclosure Panel in accordance with Section 74.102, Civil Practice and Remedies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