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88R17135 MM-F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González of El Paso</w:t>
      </w:r>
      <w:r xml:space="preserve">
        <w:tab wTab="150" tlc="none" cTlc="0"/>
      </w:r>
      <w:r>
        <w:t xml:space="preserve">H.B.</w:t>
      </w:r>
      <w:r xml:space="preserve">
        <w:t> </w:t>
      </w:r>
      <w:r>
        <w:t xml:space="preserve">No.</w:t>
      </w:r>
      <w:r xml:space="preserve">
        <w:t> </w:t>
      </w:r>
      <w:r>
        <w:t xml:space="preserve">166</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166:</w:t>
      </w:r>
    </w:p>
    <w:p w:rsidR="003F3435" w:rsidRDefault="0032493E">
      <w:pPr>
        <w:spacing w:line="480" w:lineRule="auto"/>
        <w:jc w:val="both"/>
        <w:tabs>
          <w:tab w:val="right" w:leader="none" w:pos="9350"/>
        </w:tabs>
      </w:pPr>
      <w:r>
        <w:t xml:space="preserve">By:</w:t>
      </w:r>
      <w:r xml:space="preserve">
        <w:t> </w:t>
      </w:r>
      <w:r xml:space="preserve">
        <w:t> </w:t>
      </w:r>
      <w:r>
        <w:t xml:space="preserve">Buckley</w:t>
      </w:r>
      <w:r xml:space="preserve">
        <w:tab wTab="150" tlc="none" cTlc="0"/>
      </w:r>
      <w:r>
        <w:t xml:space="preserve">C.S.H.B.</w:t>
      </w:r>
      <w:r xml:space="preserve">
        <w:t> </w:t>
      </w:r>
      <w:r>
        <w:t xml:space="preserve">No.</w:t>
      </w:r>
      <w:r xml:space="preserve">
        <w:t> </w:t>
      </w:r>
      <w:r>
        <w:t xml:space="preserve">166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policies and procedures regarding certain public school students with disabilities.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29.002, Education Code, is amended to read as follows:</w:t>
      </w:r>
    </w:p>
    <w:p w:rsidR="003F3435" w:rsidRDefault="0032493E">
      <w:pPr>
        <w:spacing w:line="480" w:lineRule="auto"/>
        <w:ind w:firstLine="720"/>
        <w:jc w:val="both"/>
      </w:pPr>
      <w:r>
        <w:t xml:space="preserve">Sec.</w:t>
      </w:r>
      <w:r xml:space="preserve">
        <w:t> </w:t>
      </w:r>
      <w:r>
        <w:t xml:space="preserve">29.002.</w:t>
      </w:r>
      <w:r xml:space="preserve">
        <w:t> </w:t>
      </w:r>
      <w:r xml:space="preserve">
        <w:t> </w:t>
      </w:r>
      <w:r>
        <w:rPr>
          <w:u w:val="single"/>
        </w:rPr>
        <w:t xml:space="preserve">DEFINITIONS</w:t>
      </w:r>
      <w:r>
        <w:t xml:space="preserve"> [</w:t>
      </w:r>
      <w:r>
        <w:rPr>
          <w:strike/>
        </w:rPr>
        <w:t xml:space="preserve">DEFINITION</w:t>
      </w:r>
      <w:r>
        <w:t xml:space="preserve">].  In this subchapter</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"Parent" has the meaning assigned by Section 602(23), Individuals with Disabilities Education Act (20 U.S.C. Section 1401(23)).</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"Special</w:t>
      </w:r>
      <w:r>
        <w:t xml:space="preserve"> </w:t>
      </w:r>
      <w:r>
        <w:t xml:space="preserve">[</w:t>
      </w:r>
      <w:r>
        <w:rPr>
          <w:strike/>
        </w:rPr>
        <w:t xml:space="preserve">, "special</w:t>
      </w:r>
      <w:r>
        <w:t xml:space="preserve">] services" means:</w:t>
      </w:r>
    </w:p>
    <w:p w:rsidR="003F3435" w:rsidRDefault="0032493E">
      <w:pPr>
        <w:spacing w:line="480" w:lineRule="auto"/>
        <w:ind w:firstLine="2160"/>
        <w:jc w:val="both"/>
      </w:pPr>
      <w:r>
        <w:rPr>
          <w:u w:val="single"/>
        </w:rPr>
        <w:t xml:space="preserve">(A)</w:t>
      </w:r>
      <w:r xml:space="preserve">
        <w:t> </w:t>
      </w:r>
      <w:r>
        <w:t xml:space="preserve">[</w:t>
      </w:r>
      <w:r>
        <w:rPr>
          <w:strike/>
        </w:rPr>
        <w:t xml:space="preserve">(1)</w:t>
      </w:r>
      <w:r>
        <w:t xml:space="preserve">]</w:t>
      </w:r>
      <w:r xml:space="preserve">
        <w:t> </w:t>
      </w:r>
      <w:r xml:space="preserve">
        <w:t> </w:t>
      </w:r>
      <w:r>
        <w:t xml:space="preserve">special education instruction, which may be provided by professional and supported by paraprofessional personnel in the regular classroom or in an instructional arrangement described by Section 48.102; and</w:t>
      </w:r>
    </w:p>
    <w:p w:rsidR="003F3435" w:rsidRDefault="0032493E">
      <w:pPr>
        <w:spacing w:line="480" w:lineRule="auto"/>
        <w:ind w:firstLine="2160"/>
        <w:jc w:val="both"/>
      </w:pPr>
      <w:r>
        <w:rPr>
          <w:u w:val="single"/>
        </w:rPr>
        <w:t xml:space="preserve">(B)</w:t>
      </w:r>
      <w:r xml:space="preserve">
        <w:t> </w:t>
      </w:r>
      <w:r>
        <w:t xml:space="preserve">[</w:t>
      </w:r>
      <w:r>
        <w:rPr>
          <w:strike/>
        </w:rPr>
        <w:t xml:space="preserve">(2)</w:t>
      </w:r>
      <w:r>
        <w:t xml:space="preserve">]</w:t>
      </w:r>
      <w:r xml:space="preserve">
        <w:t> </w:t>
      </w:r>
      <w:r xml:space="preserve">
        <w:t> </w:t>
      </w:r>
      <w:r>
        <w:t xml:space="preserve">related services, which are developmental, corrective, supportive, or evaluative services[</w:t>
      </w:r>
      <w:r>
        <w:rPr>
          <w:strike/>
        </w:rPr>
        <w:t xml:space="preserve">, not instructional in nature,</w:t>
      </w:r>
      <w:r>
        <w:t xml:space="preserve">] that may be required for the student to benefit from special education instruction and for implementation of a student's individualized education program.</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29.011(a), Education Code, is amended to read as follows:</w:t>
      </w:r>
    </w:p>
    <w:p w:rsidR="003F3435" w:rsidRDefault="0032493E">
      <w:pPr>
        <w:spacing w:line="480" w:lineRule="auto"/>
        <w:ind w:firstLine="720"/>
        <w:jc w:val="both"/>
      </w:pPr>
      <w:r>
        <w:t xml:space="preserve">(a)</w:t>
      </w:r>
      <w:r xml:space="preserve">
        <w:t> </w:t>
      </w:r>
      <w:r xml:space="preserve">
        <w:t> </w:t>
      </w:r>
      <w:r>
        <w:t xml:space="preserve">The commissioner shall by rule adopt procedures for compliance with federal requirements relating to transition services for students who are enrolled in special education programs under this subchapter.  The procedures must specify the manner in which a student's admission, review, and dismissal committee must consider, and if appropriate, address the following issues in the student's individualized education program:</w:t>
      </w:r>
    </w:p>
    <w:p w:rsidR="003F3435" w:rsidRDefault="0032493E">
      <w:pPr>
        <w:spacing w:line="480" w:lineRule="auto"/>
        <w:ind w:firstLine="1440"/>
        <w:jc w:val="both"/>
      </w:pPr>
      <w:r>
        <w:t xml:space="preserve">(1)</w:t>
      </w:r>
      <w:r xml:space="preserve">
        <w:t> </w:t>
      </w:r>
      <w:r xml:space="preserve">
        <w:t> </w:t>
      </w:r>
      <w:r>
        <w:t xml:space="preserve">appropriate student involvement in the student's transition to life outside the public school system;</w:t>
      </w:r>
    </w:p>
    <w:p w:rsidR="003F3435" w:rsidRDefault="0032493E">
      <w:pPr>
        <w:spacing w:line="480" w:lineRule="auto"/>
        <w:ind w:firstLine="1440"/>
        <w:jc w:val="both"/>
      </w:pPr>
      <w:r>
        <w:t xml:space="preserve">(2)</w:t>
      </w:r>
      <w:r xml:space="preserve">
        <w:t> </w:t>
      </w:r>
      <w:r xml:space="preserve">
        <w:t> </w:t>
      </w:r>
      <w:r>
        <w:t xml:space="preserve">if the student is younger than 18 years of age, appropriate involvement in the student's transition by the student's parents and other persons invited to participate by:</w:t>
      </w:r>
    </w:p>
    <w:p w:rsidR="003F3435" w:rsidRDefault="0032493E">
      <w:pPr>
        <w:spacing w:line="480" w:lineRule="auto"/>
        <w:ind w:firstLine="2160"/>
        <w:jc w:val="both"/>
      </w:pPr>
      <w:r>
        <w:t xml:space="preserve">(A)</w:t>
      </w:r>
      <w:r xml:space="preserve">
        <w:t> </w:t>
      </w:r>
      <w:r xml:space="preserve">
        <w:t> </w:t>
      </w:r>
      <w:r>
        <w:t xml:space="preserve">the student's parents; or</w:t>
      </w:r>
    </w:p>
    <w:p w:rsidR="003F3435" w:rsidRDefault="0032493E">
      <w:pPr>
        <w:spacing w:line="480" w:lineRule="auto"/>
        <w:ind w:firstLine="2160"/>
        <w:jc w:val="both"/>
      </w:pPr>
      <w:r>
        <w:t xml:space="preserve">(B)</w:t>
      </w:r>
      <w:r xml:space="preserve">
        <w:t> </w:t>
      </w:r>
      <w:r xml:space="preserve">
        <w:t> </w:t>
      </w:r>
      <w:r>
        <w:t xml:space="preserve">the school district in which the student is enrolled;</w:t>
      </w:r>
    </w:p>
    <w:p w:rsidR="003F3435" w:rsidRDefault="0032493E">
      <w:pPr>
        <w:spacing w:line="480" w:lineRule="auto"/>
        <w:ind w:firstLine="1440"/>
        <w:jc w:val="both"/>
      </w:pPr>
      <w:r>
        <w:t xml:space="preserve">(3)</w:t>
      </w:r>
      <w:r xml:space="preserve">
        <w:t> </w:t>
      </w:r>
      <w:r xml:space="preserve">
        <w:t> </w:t>
      </w:r>
      <w:r>
        <w:t xml:space="preserve">if the student is at least 18 years of age, involvement in the student's transition and future by the student's parents and other persons, if the parent or other person:</w:t>
      </w:r>
    </w:p>
    <w:p w:rsidR="003F3435" w:rsidRDefault="0032493E">
      <w:pPr>
        <w:spacing w:line="480" w:lineRule="auto"/>
        <w:ind w:firstLine="2160"/>
        <w:jc w:val="both"/>
      </w:pPr>
      <w:r>
        <w:t xml:space="preserve">(A)</w:t>
      </w:r>
      <w:r xml:space="preserve">
        <w:t> </w:t>
      </w:r>
      <w:r xml:space="preserve">
        <w:t> </w:t>
      </w:r>
      <w:r>
        <w:t xml:space="preserve">is invited to participate by the student or the school district in which the student is enrolled; [</w:t>
      </w:r>
      <w:r>
        <w:rPr>
          <w:strike/>
        </w:rPr>
        <w:t xml:space="preserve">or</w:t>
      </w:r>
      <w:r>
        <w:t xml:space="preserve">]</w:t>
      </w:r>
    </w:p>
    <w:p w:rsidR="003F3435" w:rsidRDefault="0032493E">
      <w:pPr>
        <w:spacing w:line="480" w:lineRule="auto"/>
        <w:ind w:firstLine="2160"/>
        <w:jc w:val="both"/>
      </w:pPr>
      <w:r>
        <w:t xml:space="preserve">(B)</w:t>
      </w:r>
      <w:r xml:space="preserve">
        <w:t> </w:t>
      </w:r>
      <w:r xml:space="preserve">
        <w:t> </w:t>
      </w:r>
      <w:r>
        <w:t xml:space="preserve">has the student's consent to participate pursuant to a supported decision-making agreement under Chapter 1357, Estates Code;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is the student's agent under a power of attorney;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is the student's educational representative appointed under Section 29.0171;</w:t>
      </w:r>
    </w:p>
    <w:p w:rsidR="003F3435" w:rsidRDefault="0032493E">
      <w:pPr>
        <w:spacing w:line="480" w:lineRule="auto"/>
        <w:ind w:firstLine="1440"/>
        <w:jc w:val="both"/>
      </w:pPr>
      <w:r>
        <w:t xml:space="preserve">(4)</w:t>
      </w:r>
      <w:r xml:space="preserve">
        <w:t> </w:t>
      </w:r>
      <w:r xml:space="preserve">
        <w:t> </w:t>
      </w:r>
      <w:r>
        <w:t xml:space="preserve">appropriate postsecondary education options, including preparation for postsecondary-level coursework;</w:t>
      </w:r>
    </w:p>
    <w:p w:rsidR="003F3435" w:rsidRDefault="0032493E">
      <w:pPr>
        <w:spacing w:line="480" w:lineRule="auto"/>
        <w:ind w:firstLine="1440"/>
        <w:jc w:val="both"/>
      </w:pPr>
      <w:r>
        <w:t xml:space="preserve">(5)</w:t>
      </w:r>
      <w:r xml:space="preserve">
        <w:t> </w:t>
      </w:r>
      <w:r xml:space="preserve">
        <w:t> </w:t>
      </w:r>
      <w:r>
        <w:t xml:space="preserve">an appropriate functional vocational evaluation;</w:t>
      </w:r>
    </w:p>
    <w:p w:rsidR="003F3435" w:rsidRDefault="0032493E">
      <w:pPr>
        <w:spacing w:line="480" w:lineRule="auto"/>
        <w:ind w:firstLine="1440"/>
        <w:jc w:val="both"/>
      </w:pPr>
      <w:r>
        <w:t xml:space="preserve">(6)</w:t>
      </w:r>
      <w:r xml:space="preserve">
        <w:t> </w:t>
      </w:r>
      <w:r xml:space="preserve">
        <w:t> </w:t>
      </w:r>
      <w:r>
        <w:t xml:space="preserve">appropriate employment goals and objectives;</w:t>
      </w:r>
    </w:p>
    <w:p w:rsidR="003F3435" w:rsidRDefault="0032493E">
      <w:pPr>
        <w:spacing w:line="480" w:lineRule="auto"/>
        <w:ind w:firstLine="1440"/>
        <w:jc w:val="both"/>
      </w:pPr>
      <w:r>
        <w:t xml:space="preserve">(7)</w:t>
      </w:r>
      <w:r xml:space="preserve">
        <w:t> </w:t>
      </w:r>
      <w:r xml:space="preserve">
        <w:t> </w:t>
      </w:r>
      <w:r>
        <w:t xml:space="preserve">if the student is at least 18 years of age, the availability of age-appropriate instructional environments, including community settings or environments that prepare the student for postsecondary education or training, competitive integrated employment, or independent living, in coordination with the student's transition goals and objectives;</w:t>
      </w:r>
    </w:p>
    <w:p w:rsidR="003F3435" w:rsidRDefault="0032493E">
      <w:pPr>
        <w:spacing w:line="480" w:lineRule="auto"/>
        <w:ind w:firstLine="1440"/>
        <w:jc w:val="both"/>
      </w:pPr>
      <w:r>
        <w:t xml:space="preserve">(8)</w:t>
      </w:r>
      <w:r xml:space="preserve">
        <w:t> </w:t>
      </w:r>
      <w:r xml:space="preserve">
        <w:t> </w:t>
      </w:r>
      <w:r>
        <w:t xml:space="preserve">appropriate independent living goals and objectives;</w:t>
      </w:r>
    </w:p>
    <w:p w:rsidR="003F3435" w:rsidRDefault="0032493E">
      <w:pPr>
        <w:spacing w:line="480" w:lineRule="auto"/>
        <w:ind w:firstLine="1440"/>
        <w:jc w:val="both"/>
      </w:pPr>
      <w:r>
        <w:t xml:space="preserve">(9)</w:t>
      </w:r>
      <w:r xml:space="preserve">
        <w:t> </w:t>
      </w:r>
      <w:r xml:space="preserve">
        <w:t> </w:t>
      </w:r>
      <w:r>
        <w:t xml:space="preserve">appropriate circumstances for facilitating a referral of a student or the student's parents to a governmental agency for services or public benefits, including a referral to a governmental agency to place the student on a waiting list for public benefits available to the student, such as a waiver program established under Section 1915(c), Social Security Act (42 U.S.C. Section 1396n(c)); and</w:t>
      </w:r>
    </w:p>
    <w:p w:rsidR="003F3435" w:rsidRDefault="0032493E">
      <w:pPr>
        <w:spacing w:line="480" w:lineRule="auto"/>
        <w:ind w:firstLine="1440"/>
        <w:jc w:val="both"/>
      </w:pPr>
      <w:r>
        <w:t xml:space="preserve">(10)</w:t>
      </w:r>
      <w:r xml:space="preserve">
        <w:t> </w:t>
      </w:r>
      <w:r xml:space="preserve">
        <w:t> </w:t>
      </w:r>
      <w:r>
        <w:t xml:space="preserve">the use and availability of appropriate:</w:t>
      </w:r>
    </w:p>
    <w:p w:rsidR="003F3435" w:rsidRDefault="0032493E">
      <w:pPr>
        <w:spacing w:line="480" w:lineRule="auto"/>
        <w:ind w:firstLine="2160"/>
        <w:jc w:val="both"/>
      </w:pPr>
      <w:r>
        <w:t xml:space="preserve">(A)</w:t>
      </w:r>
      <w:r xml:space="preserve">
        <w:t> </w:t>
      </w:r>
      <w:r xml:space="preserve">
        <w:t> </w:t>
      </w:r>
      <w:r>
        <w:t xml:space="preserve">supplementary aids, services, curricula, and other opportunities to assist the student in developing decision-making skills; and</w:t>
      </w:r>
    </w:p>
    <w:p w:rsidR="003F3435" w:rsidRDefault="0032493E">
      <w:pPr>
        <w:spacing w:line="480" w:lineRule="auto"/>
        <w:ind w:firstLine="2160"/>
        <w:jc w:val="both"/>
      </w:pPr>
      <w:r>
        <w:t xml:space="preserve">(B)</w:t>
      </w:r>
      <w:r xml:space="preserve">
        <w:t> </w:t>
      </w:r>
      <w:r xml:space="preserve">
        <w:t> </w:t>
      </w:r>
      <w:r>
        <w:t xml:space="preserve">supports and services to foster the student's independence and self-determination, including a supported decision-making agreement under Chapter 1357, Estates Code.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29.0162, Education Code, is amended by amending Subsection (a) and adding Subsection (d-1) to read as follows:</w:t>
      </w:r>
    </w:p>
    <w:p w:rsidR="003F3435" w:rsidRDefault="0032493E">
      <w:pPr>
        <w:spacing w:line="480" w:lineRule="auto"/>
        <w:ind w:firstLine="720"/>
        <w:jc w:val="both"/>
      </w:pPr>
      <w:r>
        <w:t xml:space="preserve">(a)</w:t>
      </w:r>
      <w:r xml:space="preserve">
        <w:t> </w:t>
      </w:r>
      <w:r xml:space="preserve">
        <w:t> </w:t>
      </w:r>
      <w:r>
        <w:t xml:space="preserve">A person in an impartial due process hearing brought under 20 U.S.C. Section 1415 may be represented by:</w:t>
      </w:r>
    </w:p>
    <w:p w:rsidR="003F3435" w:rsidRDefault="0032493E">
      <w:pPr>
        <w:spacing w:line="480" w:lineRule="auto"/>
        <w:ind w:firstLine="1440"/>
        <w:jc w:val="both"/>
      </w:pPr>
      <w:r>
        <w:t xml:space="preserve">(1)</w:t>
      </w:r>
      <w:r xml:space="preserve">
        <w:t> </w:t>
      </w:r>
      <w:r xml:space="preserve">
        <w:t> </w:t>
      </w:r>
      <w:r>
        <w:t xml:space="preserve">an attorney who is licensed in this state; [</w:t>
      </w:r>
      <w:r>
        <w:rPr>
          <w:strike/>
        </w:rPr>
        <w:t xml:space="preserve">or</w:t>
      </w:r>
      <w:r>
        <w:t xml:space="preserve">]</w:t>
      </w:r>
    </w:p>
    <w:p w:rsidR="003F3435" w:rsidRDefault="0032493E">
      <w:pPr>
        <w:spacing w:line="480" w:lineRule="auto"/>
        <w:ind w:firstLine="1440"/>
        <w:jc w:val="both"/>
      </w:pPr>
      <w:r>
        <w:t xml:space="preserve">(2)</w:t>
      </w:r>
      <w:r xml:space="preserve">
        <w:t> </w:t>
      </w:r>
      <w:r xml:space="preserve">
        <w:t> </w:t>
      </w:r>
      <w:r>
        <w:t xml:space="preserve">an individual who is not an attorney licensed in this state but who has special knowledge or training with respect to problems of children with disabilities and who satisfies qualifications under Subsection (b)</w:t>
      </w:r>
      <w:r>
        <w:rPr>
          <w:u w:val="single"/>
        </w:rPr>
        <w:t xml:space="preserv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parent for a person younger than 18 years of age;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agent under a power of attorney;</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supporter under a supported decision-making agreement under Chapter 1357, Estates Code; or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an educational representative appointed under Section 29.0171</w:t>
      </w:r>
      <w:r>
        <w:t xml:space="preserve">.</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The agency: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may not regulate the appointment or selection of an educational representative under Section 29.0171;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has no jurisdiction over any issue concerning the capacity of an adult student.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Sections 29.017(a), (b), (c), and (c-2), Education Code, are amended to read as follows:</w:t>
      </w:r>
    </w:p>
    <w:p w:rsidR="003F3435" w:rsidRDefault="0032493E">
      <w:pPr>
        <w:spacing w:line="480" w:lineRule="auto"/>
        <w:ind w:firstLine="720"/>
        <w:jc w:val="both"/>
      </w:pPr>
      <w:r>
        <w:t xml:space="preserve">(a)</w:t>
      </w:r>
      <w:r xml:space="preserve">
        <w:t> </w:t>
      </w:r>
      <w:r xml:space="preserve">
        <w:t> </w:t>
      </w:r>
      <w:r>
        <w:t xml:space="preserve">A student with a disability who is 18 years of age or older or whose disabilities of minority have been removed for general purposes under Chapter 31, Family Code, shall have the same right to make educational decisions as a student without a disability, except that the school district shall provide any notice required by this subchapter or 20 U.S.C. Section 1415 to both the student and the parents. </w:t>
      </w:r>
      <w:r>
        <w:t xml:space="preserve"> </w:t>
      </w:r>
      <w:r>
        <w:t xml:space="preserve">All other rights accorded to parents under this subchapter or 20 U.S.C. Section 1415 transfer to the student </w:t>
      </w:r>
      <w:r>
        <w:rPr>
          <w:u w:val="single"/>
        </w:rPr>
        <w:t xml:space="preserve">or, if applicable,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agent under a power of attorney;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educational representative appointed for the student under Section 29.0171</w:t>
      </w:r>
      <w:r>
        <w:t xml:space="preserve">.</w:t>
      </w:r>
    </w:p>
    <w:p w:rsidR="003F3435" w:rsidRDefault="0032493E">
      <w:pPr>
        <w:spacing w:line="480" w:lineRule="auto"/>
        <w:ind w:firstLine="720"/>
        <w:jc w:val="both"/>
      </w:pPr>
      <w:r>
        <w:t xml:space="preserve">(b)</w:t>
      </w:r>
      <w:r xml:space="preserve">
        <w:t> </w:t>
      </w:r>
      <w:r xml:space="preserve">
        <w:t> </w:t>
      </w:r>
      <w:r>
        <w:t xml:space="preserve">All rights accorded to parents under this subchapter or 20 U.S.C. Section 1415 transfer to </w:t>
      </w:r>
      <w:r>
        <w:rPr>
          <w:u w:val="single"/>
        </w:rPr>
        <w:t xml:space="preserve">a student</w:t>
      </w:r>
      <w:r>
        <w:t xml:space="preserve"> [</w:t>
      </w:r>
      <w:r>
        <w:rPr>
          <w:strike/>
        </w:rPr>
        <w:t xml:space="preserve">students</w:t>
      </w:r>
      <w:r>
        <w:t xml:space="preserve">] who </w:t>
      </w:r>
      <w:r>
        <w:rPr>
          <w:u w:val="single"/>
        </w:rPr>
        <w:t xml:space="preserve">is</w:t>
      </w:r>
      <w:r>
        <w:t xml:space="preserve"> [</w:t>
      </w:r>
      <w:r>
        <w:rPr>
          <w:strike/>
        </w:rPr>
        <w:t xml:space="preserve">are</w:t>
      </w:r>
      <w:r>
        <w:t xml:space="preserve">] incarcerated in an adult or juvenile, state or local correctional institution </w:t>
      </w:r>
      <w:r>
        <w:rPr>
          <w:u w:val="single"/>
        </w:rPr>
        <w:t xml:space="preserve">or, if applicable,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agent under a power of attorney;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educational representative appointed for the student under Section 29.0171</w:t>
      </w:r>
      <w:r>
        <w:t xml:space="preserve">.</w:t>
      </w:r>
    </w:p>
    <w:p w:rsidR="003F3435" w:rsidRDefault="0032493E">
      <w:pPr>
        <w:spacing w:line="480" w:lineRule="auto"/>
        <w:ind w:firstLine="720"/>
        <w:jc w:val="both"/>
      </w:pPr>
      <w:r>
        <w:t xml:space="preserve">(c)</w:t>
      </w:r>
      <w:r xml:space="preserve">
        <w:t> </w:t>
      </w:r>
      <w:r xml:space="preserve">
        <w:t> </w:t>
      </w:r>
      <w:r>
        <w:t xml:space="preserve">Not later than one year before the 18th birthday of a student with a disability, the school district at which the student is enrolled shall:</w:t>
      </w:r>
    </w:p>
    <w:p w:rsidR="003F3435" w:rsidRDefault="0032493E">
      <w:pPr>
        <w:spacing w:line="480" w:lineRule="auto"/>
        <w:ind w:firstLine="1440"/>
        <w:jc w:val="both"/>
      </w:pPr>
      <w:r>
        <w:t xml:space="preserve">(1)</w:t>
      </w:r>
      <w:r xml:space="preserve">
        <w:t> </w:t>
      </w:r>
      <w:r xml:space="preserve">
        <w:t> </w:t>
      </w:r>
      <w:r>
        <w:t xml:space="preserve">provide to the student and the student's parents:</w:t>
      </w:r>
    </w:p>
    <w:p w:rsidR="003F3435" w:rsidRDefault="0032493E">
      <w:pPr>
        <w:spacing w:line="480" w:lineRule="auto"/>
        <w:ind w:firstLine="2160"/>
        <w:jc w:val="both"/>
      </w:pPr>
      <w:r>
        <w:t xml:space="preserve">(A)</w:t>
      </w:r>
      <w:r xml:space="preserve">
        <w:t> </w:t>
      </w:r>
      <w:r xml:space="preserve">
        <w:t> </w:t>
      </w:r>
      <w:r>
        <w:t xml:space="preserve">written notice regarding the transfer of rights under this section; and</w:t>
      </w:r>
    </w:p>
    <w:p w:rsidR="003F3435" w:rsidRDefault="0032493E">
      <w:pPr>
        <w:spacing w:line="480" w:lineRule="auto"/>
        <w:ind w:firstLine="2160"/>
        <w:jc w:val="both"/>
      </w:pPr>
      <w:r>
        <w:t xml:space="preserve">(B)</w:t>
      </w:r>
      <w:r xml:space="preserve">
        <w:t> </w:t>
      </w:r>
      <w:r xml:space="preserve">
        <w:t> </w:t>
      </w:r>
      <w:r>
        <w:t xml:space="preserve">information and resources regarding guardianship, alternatives to guardianship, including a supported decision-making agreement under Chapter 1357, Estates Code, </w:t>
      </w:r>
      <w:r>
        <w:rPr>
          <w:u w:val="single"/>
        </w:rPr>
        <w:t xml:space="preserve">power of attorney for educational decision-making, the appointment of an educational representative under Section 29.0171,</w:t>
      </w:r>
      <w:r>
        <w:t xml:space="preserve"> and other supports and services that may enable the student to live independently; and</w:t>
      </w:r>
    </w:p>
    <w:p w:rsidR="003F3435" w:rsidRDefault="0032493E">
      <w:pPr>
        <w:spacing w:line="480" w:lineRule="auto"/>
        <w:ind w:firstLine="1440"/>
        <w:jc w:val="both"/>
      </w:pPr>
      <w:r>
        <w:t xml:space="preserve">(2)</w:t>
      </w:r>
      <w:r xml:space="preserve">
        <w:t> </w:t>
      </w:r>
      <w:r xml:space="preserve">
        <w:t> </w:t>
      </w:r>
      <w:r>
        <w:t xml:space="preserve">ensure that the student's individualized education program includes a statement that the district provided the notice, information, and resources required under Subdivision (1).</w:t>
      </w:r>
    </w:p>
    <w:p w:rsidR="003F3435" w:rsidRDefault="0032493E">
      <w:pPr>
        <w:spacing w:line="480" w:lineRule="auto"/>
        <w:ind w:firstLine="720"/>
        <w:jc w:val="both"/>
      </w:pPr>
      <w:r>
        <w:t xml:space="preserve">(c-2)</w:t>
      </w:r>
      <w:r xml:space="preserve">
        <w:t> </w:t>
      </w:r>
      <w:r xml:space="preserve">
        <w:t> </w:t>
      </w:r>
      <w:r>
        <w:t xml:space="preserve">If a student with a disability or the student's parent requests information regarding guardianship</w:t>
      </w:r>
      <w:r>
        <w:rPr>
          <w:u w:val="single"/>
        </w:rPr>
        <w:t xml:space="preserve">,</w:t>
      </w:r>
      <w:r>
        <w:t xml:space="preserve"> [</w:t>
      </w:r>
      <w:r>
        <w:rPr>
          <w:strike/>
        </w:rPr>
        <w:t xml:space="preserve">or</w:t>
      </w:r>
      <w:r>
        <w:t xml:space="preserve">] alternatives to guardianship</w:t>
      </w:r>
      <w:r>
        <w:rPr>
          <w:u w:val="single"/>
        </w:rPr>
        <w:t xml:space="preserve">, including a supported decision-making agreement under Chapter 1357, Estates Code, power of attorney for educational decision-making, or the appointment of an educational representative</w:t>
      </w:r>
      <w:r>
        <w:t xml:space="preserve"> from the school district at which the student is enrolled, the school district shall provide to the student or parent information and resources on supported decision-making agreements</w:t>
      </w:r>
      <w:r>
        <w:rPr>
          <w:u w:val="single"/>
        </w:rPr>
        <w:t xml:space="preserve">, power of attorney for educational decision-making, and the appointment of an educational representative under Section 29.0171</w:t>
      </w:r>
      <w:r>
        <w:t xml:space="preserve"> </w:t>
      </w:r>
      <w:r>
        <w:t xml:space="preserve">[</w:t>
      </w:r>
      <w:r>
        <w:rPr>
          <w:strike/>
        </w:rPr>
        <w:t xml:space="preserve">under Chapter 1357, Estates Code</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Subchapter A, Chapter 29, Education Code, is amended by adding Section 29.0171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29.0171.</w:t>
      </w:r>
      <w:r>
        <w:rPr>
          <w:u w:val="single"/>
        </w:rPr>
        <w:t xml:space="preserve"> </w:t>
      </w:r>
      <w:r>
        <w:rPr>
          <w:u w:val="single"/>
        </w:rPr>
        <w:t xml:space="preserve"> </w:t>
      </w:r>
      <w:r>
        <w:rPr>
          <w:u w:val="single"/>
        </w:rPr>
        <w:t xml:space="preserve">APPOINTMENT OF EDUCATIONAL REPRESENTATIVE.  (a)  For purposes of compliance with 34 C.F.R. Section 300.520(b), a student's parent or, if unavailable, the person who most recently represented the student's interests, may serve as an educational representative as provided by this section for a student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18 years of age or older or whose disabilities of minority have been removed for general purposes under Chapter 31, Family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has been certified under Subsection (b) as not having the ability to provide informed consent regarding the student's educational program;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has not been determined to be incompetent.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professional who meets the qualifications under Subsection (d) may certify in writing that a student does not have the ability to provide informed consent with respect to the student's educational program based on the professional's knowledge and expertise and clear and convincing evidence obtained through a personal examination of or interview with the student.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making the determination that a student does not have the ability to provide informed consent regarding the student's educational program under Subsection (b), the professional: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shall consider whether the student is unable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communicate, even with appropriate verbal support, in writing or in the student's most proficient method of communication, the student's preferences, decisions, and consent with respect to the student's educational program;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use an alternative to guardianship, including a supported decision-making agreement under Chapter 1357, Estates Code, or power of attorney, for educational decision-making;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not determine that the student is unable to provide informed consent based solely on the fact that the student has been voluntarily or involuntarily hospitalized for a mental illness or has a diagnosis of an intellectual or developmental disability.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To certify that a student does not have the ability to provide informed consent regarding the student's educational program under Subsection (b), a professional: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must be a licensed physician, licensed physician assistant, licensed clinical psychologist, licensed clinical social worker, or licensed specialist in school psychology;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not: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be an employee of the school district;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have any interests that conflict with the interests of the student or the person seeking appointment as the student's educational representative, including being related by blood or marriage.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professional who provides a certification for a student under Subsection (b) must provide a copy of the certification to the student and the student's parent or person standing in parental relation to the student.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reevaluation of an adult student under 34 C.F.R. Section 300.303 may be used to request certification for the student under Subsection (b).</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certification under Subsection (b) must be renewed annually.</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On receiving written notice from a student's parent, legal guardian, or spouse or another person who recently represented the student's interests in another matter as the student's educational representative that is accompanied by the certification for the student made under Subsection (b) dated not earlier than the 91st day before the date the notice is submitted, a school district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not later than: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fifth school day following the date the district receives the notice, notify the student in the manner appropriate for the student's most proficient method of communication that the district has received the notice;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15th school day following the date the district receives the written notice, accept the certification made under Subsection (b);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promptly acknowledge and recognize the student's parent, or, if unavailable, one of the following individuals in the order listed as the student's educational representative: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person who last cared for the student;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person with whom the student currently lives;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another appropriate individual who:</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is preferred by the student;</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is not employed by the district; and</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has significant knowledge of the student and the student's strengths, opportunities, and post-educational transitional goals.</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scope of an appointment as an educational representative under this section is limited to representing the educational interests of the student in accordance with 34 C.F.R. Section 300.520(b).</w:t>
      </w:r>
      <w:r>
        <w:t xml:space="preserve"> </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An educational representative appointed for a student under this section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representing the student's educational interests: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consider the student's interests, preferences, and goals;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consult with the student before providing informed consent or making educational decisions on the student's behalf;</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notify the student when the representative has provided informed consent or made any educational decisions on the student's behalf;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have all the rights of a parent under Chapter 26.</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If a student expresses disagreement with an informed consent or educational decision made by the student's educational representative on the student's behalf, the school district shall include a statement to that effect in the student's individualized education program.</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The term of an educational representative's appointment under this section expires on the earliest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the student is no longer eligible for special education services;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date the student graduates from high school with a high school diploma under Section 28.025(c)(1);</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date a guardian is appointed for the student under Chapter 1101, Estates Code;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date the student rescinds the representative's appointment under Subsection (m).</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A student who has not been determined to be incompetent may rescind at any time, in writing or in the student's most proficient method of communication, the appointment of an educational representative for the student under this section. </w:t>
      </w:r>
      <w:r>
        <w:rPr>
          <w:u w:val="single"/>
        </w:rPr>
        <w:t xml:space="preserve"> </w:t>
      </w:r>
      <w:r>
        <w:rPr>
          <w:u w:val="single"/>
        </w:rPr>
        <w:t xml:space="preserve">If the student is unable to rescind the appointment in writing, the student's admission, review, and dismissal committee shall document the student's rescission on the student's behalf. </w:t>
      </w:r>
      <w:r>
        <w:rPr>
          <w:u w:val="single"/>
        </w:rPr>
        <w:t xml:space="preserve"> </w:t>
      </w:r>
      <w:r>
        <w:rPr>
          <w:u w:val="single"/>
        </w:rPr>
        <w:t xml:space="preserve">If rescinded, all rights accorded to parents under this subchapter or 20 U.S.C. Section 1415 transfer to the student. </w:t>
      </w:r>
      <w:r>
        <w:rPr>
          <w:u w:val="single"/>
        </w:rPr>
        <w:t xml:space="preserve"> </w:t>
      </w:r>
      <w:r>
        <w:rPr>
          <w:u w:val="single"/>
        </w:rPr>
        <w:t xml:space="preserve">The school district shall notify the person who submitted the notice regarding the appointment under Subsection (h) regarding the rescission.</w:t>
      </w:r>
    </w:p>
    <w:p w:rsidR="003F3435" w:rsidRDefault="0032493E">
      <w:pPr>
        <w:spacing w:line="480" w:lineRule="auto"/>
        <w:ind w:firstLine="720"/>
        <w:jc w:val="both"/>
      </w:pPr>
      <w:r>
        <w:rPr>
          <w:u w:val="single"/>
        </w:rPr>
        <w:t xml:space="preserve">(n)</w:t>
      </w:r>
      <w:r>
        <w:rPr>
          <w:u w:val="single"/>
        </w:rPr>
        <w:t xml:space="preserve"> </w:t>
      </w:r>
      <w:r>
        <w:rPr>
          <w:u w:val="single"/>
        </w:rPr>
        <w:t xml:space="preserve"> </w:t>
      </w:r>
      <w:r>
        <w:rPr>
          <w:u w:val="single"/>
        </w:rPr>
        <w:t xml:space="preserve">A certification under Subsection (b) that a student is unable to provide informed consent with respect to the student's educational program or the appointment of an educational representative for the student under this section may not be construed as a finding of the student's incompetence or incapacity for any other purpose or as relevant or precedential evidence in any future court or legal action seeking to remove decision-making authority from the student.</w:t>
      </w:r>
    </w:p>
    <w:p w:rsidR="003F3435" w:rsidRDefault="0032493E">
      <w:pPr>
        <w:spacing w:line="480" w:lineRule="auto"/>
        <w:ind w:firstLine="720"/>
        <w:jc w:val="both"/>
      </w:pPr>
      <w:r>
        <w:rPr>
          <w:u w:val="single"/>
        </w:rPr>
        <w:t xml:space="preserve">(o)</w:t>
      </w:r>
      <w:r>
        <w:rPr>
          <w:u w:val="single"/>
        </w:rPr>
        <w:t xml:space="preserve"> </w:t>
      </w:r>
      <w:r>
        <w:rPr>
          <w:u w:val="single"/>
        </w:rPr>
        <w:t xml:space="preserve"> </w:t>
      </w:r>
      <w:r>
        <w:rPr>
          <w:u w:val="single"/>
        </w:rPr>
        <w:t xml:space="preserve">Any documentation relating to the appointment of an educational representative under this section, including certification under Subsection (b) or notice regarding the appointment of an educational representative under Subsection (h), is confidential and not subject to disclosure under Chapter 552, Government Code.</w:t>
      </w:r>
    </w:p>
    <w:p w:rsidR="003F3435" w:rsidRDefault="0032493E">
      <w:pPr>
        <w:spacing w:line="480" w:lineRule="auto"/>
        <w:ind w:firstLine="720"/>
        <w:jc w:val="both"/>
      </w:pPr>
      <w:r>
        <w:rPr>
          <w:u w:val="single"/>
        </w:rPr>
        <w:t xml:space="preserve">(p)</w:t>
      </w:r>
      <w:r>
        <w:rPr>
          <w:u w:val="single"/>
        </w:rPr>
        <w:t xml:space="preserve"> </w:t>
      </w:r>
      <w:r>
        <w:rPr>
          <w:u w:val="single"/>
        </w:rPr>
        <w:t xml:space="preserve"> </w:t>
      </w:r>
      <w:r>
        <w:rPr>
          <w:u w:val="single"/>
        </w:rPr>
        <w:t xml:space="preserve">Nothing in this section prohibits the appointment of a guardian under Chapter 1101, Estates Code, for a student for whom an educational representative has been appointed under this section.</w:t>
      </w:r>
    </w:p>
    <w:p w:rsidR="003F3435" w:rsidRDefault="0032493E">
      <w:pPr>
        <w:spacing w:line="480" w:lineRule="auto"/>
        <w:ind w:firstLine="720"/>
        <w:jc w:val="both"/>
      </w:pPr>
      <w:r>
        <w:rPr>
          <w:u w:val="single"/>
        </w:rPr>
        <w:t xml:space="preserve">(q)</w:t>
      </w:r>
      <w:r>
        <w:rPr>
          <w:u w:val="single"/>
        </w:rPr>
        <w:t xml:space="preserve"> </w:t>
      </w:r>
      <w:r>
        <w:rPr>
          <w:u w:val="single"/>
        </w:rPr>
        <w:t xml:space="preserve"> </w:t>
      </w:r>
      <w:r>
        <w:rPr>
          <w:u w:val="single"/>
        </w:rPr>
        <w:t xml:space="preserve">The commissioner shall develop and post on the agency's Internet website model forms that may be used for a certification under Subsection (b).</w:t>
      </w:r>
    </w:p>
    <w:p w:rsidR="003F3435" w:rsidRDefault="0032493E">
      <w:pPr>
        <w:spacing w:line="480" w:lineRule="auto"/>
        <w:ind w:firstLine="720"/>
        <w:jc w:val="both"/>
      </w:pPr>
      <w:r>
        <w:rPr>
          <w:u w:val="single"/>
        </w:rPr>
        <w:t xml:space="preserve">(r)</w:t>
      </w:r>
      <w:r>
        <w:rPr>
          <w:u w:val="single"/>
        </w:rPr>
        <w:t xml:space="preserve"> </w:t>
      </w:r>
      <w:r>
        <w:rPr>
          <w:u w:val="single"/>
        </w:rPr>
        <w:t xml:space="preserve"> </w:t>
      </w:r>
      <w:r>
        <w:rPr>
          <w:u w:val="single"/>
        </w:rPr>
        <w:t xml:space="preserve">The commissioner shall adopt rules to implement this section, including rules to ensure compliance with the Family Educational Rights and Privacy Act of 1974 (20 U.S.C. Section 1232g).</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29.017(f), Education Code, is repealed.</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166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