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88R2517 AJZ-F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Cortez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contracts authorizing the use of photographic traffic signal enforcement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707, Transportation Code, is amended by adding Section 707.022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707.022.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CONTRACTS VOID.  A contract that violates this chapter is void.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7(a) and (b), Chapter 372 (H.B. 1631), Acts of the 86th Legislature, Regular Session, 2019,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