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88R1535 LHC-D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testing possible controlled substance evidence for fentanyl.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38, Code of Criminal Procedure, is amended by adding Article 38.51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38.51.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EVIDENCE TESTING FOR CONTROLLED SUBSTANCES.  If evidence that may be a controlled substance is submitted to a laboratory for testing and it is reasonably possible that the substance is or contains fentanyl, a test must be performed following validated laboratory procedures and sampling protocols to determine whether the substance is or contains fentanyl.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evidence submitted for testing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