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sentencing procedures in a capital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2(d) and (f), Article 37.071,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The court shall charge the jury that:</w:t>
      </w:r>
    </w:p>
    <w:p w:rsidR="003F3435" w:rsidRDefault="0032493E">
      <w:pPr>
        <w:spacing w:line="480" w:lineRule="auto"/>
        <w:ind w:firstLine="1440"/>
        <w:jc w:val="both"/>
      </w:pPr>
      <w:r>
        <w:t xml:space="preserve">(1)</w:t>
      </w:r>
      <w:r xml:space="preserve">
        <w:t> </w:t>
      </w:r>
      <w:r xml:space="preserve">
        <w:t> </w:t>
      </w:r>
      <w:r>
        <w:t xml:space="preserve">in deliberating on the issues submitted under Subsection (b) [</w:t>
      </w:r>
      <w:r>
        <w:rPr>
          <w:strike/>
        </w:rPr>
        <w:t xml:space="preserve">of this article</w:t>
      </w:r>
      <w:r>
        <w:t xml:space="preserve">], </w:t>
      </w:r>
      <w:r>
        <w:rPr>
          <w:u w:val="single"/>
        </w:rPr>
        <w:t xml:space="preserve">the jury</w:t>
      </w:r>
      <w:r>
        <w:t xml:space="preserve"> [</w:t>
      </w:r>
      <w:r>
        <w:rPr>
          <w:strike/>
        </w:rPr>
        <w:t xml:space="preserve">it</w:t>
      </w:r>
      <w:r>
        <w:t xml:space="preserve">] shall consider all evidence admitted at the guilt or innocence stage and the punishment stage, including evidence of the defendant's background or character or the circumstances of the offense that militates for or mitigates against the imposition of the death penalty;</w:t>
      </w:r>
    </w:p>
    <w:p w:rsidR="003F3435" w:rsidRDefault="0032493E">
      <w:pPr>
        <w:spacing w:line="480" w:lineRule="auto"/>
        <w:ind w:firstLine="1440"/>
        <w:jc w:val="both"/>
      </w:pPr>
      <w:r>
        <w:t xml:space="preserve">(2)</w:t>
      </w:r>
      <w:r xml:space="preserve">
        <w:t> </w:t>
      </w:r>
      <w:r xml:space="preserve">
        <w:t> </w:t>
      </w:r>
      <w:r>
        <w:rPr>
          <w:u w:val="single"/>
        </w:rPr>
        <w:t xml:space="preserve">the jury</w:t>
      </w:r>
      <w:r>
        <w:t xml:space="preserve"> </w:t>
      </w:r>
      <w:r>
        <w:t xml:space="preserve">[</w:t>
      </w:r>
      <w:r>
        <w:rPr>
          <w:strike/>
        </w:rPr>
        <w:t xml:space="preserve">it</w:t>
      </w:r>
      <w:r>
        <w:t xml:space="preserve">] may not answer any issue submitted under Subsection (b) [</w:t>
      </w:r>
      <w:r>
        <w:rPr>
          <w:strike/>
        </w:rPr>
        <w:t xml:space="preserve">of this article</w:t>
      </w:r>
      <w:r>
        <w:t xml:space="preserve">] "yes" unless </w:t>
      </w:r>
      <w:r>
        <w:rPr>
          <w:u w:val="single"/>
        </w:rPr>
        <w:t xml:space="preserve">the jury</w:t>
      </w:r>
      <w:r>
        <w:t xml:space="preserve"> [</w:t>
      </w:r>
      <w:r>
        <w:rPr>
          <w:strike/>
        </w:rPr>
        <w:t xml:space="preserve">it</w:t>
      </w:r>
      <w:r>
        <w:t xml:space="preserve">] agrees unanimously</w:t>
      </w:r>
      <w:r>
        <w:rPr>
          <w:u w:val="single"/>
        </w:rPr>
        <w:t xml:space="preserve">,</w:t>
      </w:r>
      <w:r>
        <w:t xml:space="preserve"> and </w:t>
      </w:r>
      <w:r>
        <w:rPr>
          <w:u w:val="single"/>
        </w:rPr>
        <w:t xml:space="preserve">unless the jury answers an issue "yes" unanimously, the jury shall</w:t>
      </w:r>
      <w:r>
        <w:t xml:space="preserve"> [</w:t>
      </w:r>
      <w:r>
        <w:rPr>
          <w:strike/>
        </w:rPr>
        <w:t xml:space="preserve">it may not</w:t>
      </w:r>
      <w:r>
        <w:t xml:space="preserve">] answer </w:t>
      </w:r>
      <w:r>
        <w:rPr>
          <w:u w:val="single"/>
        </w:rPr>
        <w:t xml:space="preserve">the</w:t>
      </w:r>
      <w:r>
        <w:t xml:space="preserve"> [</w:t>
      </w:r>
      <w:r>
        <w:rPr>
          <w:strike/>
        </w:rPr>
        <w:t xml:space="preserve">any</w:t>
      </w:r>
      <w:r>
        <w:t xml:space="preserve">] issue "no" [</w:t>
      </w:r>
      <w:r>
        <w:rPr>
          <w:strike/>
        </w:rPr>
        <w:t xml:space="preserve">unless 10 or more jurors agree</w:t>
      </w:r>
      <w:r>
        <w:t xml:space="preserve">]; and</w:t>
      </w:r>
    </w:p>
    <w:p w:rsidR="003F3435" w:rsidRDefault="0032493E">
      <w:pPr>
        <w:spacing w:line="480" w:lineRule="auto"/>
        <w:ind w:firstLine="1440"/>
        <w:jc w:val="both"/>
      </w:pPr>
      <w:r>
        <w:t xml:space="preserve">(3)</w:t>
      </w:r>
      <w:r xml:space="preserve">
        <w:t> </w:t>
      </w:r>
      <w:r xml:space="preserve">
        <w:t> </w:t>
      </w:r>
      <w:r>
        <w:t xml:space="preserve">members of the jury need not agree on what particular evidence supports a negative answer to any issue submitted under Subsection (b) [</w:t>
      </w:r>
      <w:r>
        <w:rPr>
          <w:strike/>
        </w:rPr>
        <w:t xml:space="preserve">of this article</w:t>
      </w:r>
      <w:r>
        <w:t xml:space="preserve">].</w:t>
      </w:r>
    </w:p>
    <w:p w:rsidR="003F3435" w:rsidRDefault="0032493E">
      <w:pPr>
        <w:spacing w:line="480" w:lineRule="auto"/>
        <w:ind w:firstLine="720"/>
        <w:jc w:val="both"/>
      </w:pPr>
      <w:r>
        <w:t xml:space="preserve">(f)</w:t>
      </w:r>
      <w:r xml:space="preserve">
        <w:t> </w:t>
      </w:r>
      <w:r xml:space="preserve">
        <w:t> </w:t>
      </w:r>
      <w:r>
        <w:t xml:space="preserve">The court shall charge the jury that in answering the issue submitted under Subsection (e) [</w:t>
      </w:r>
      <w:r>
        <w:rPr>
          <w:strike/>
        </w:rPr>
        <w:t xml:space="preserve">of this article</w:t>
      </w:r>
      <w:r>
        <w:t xml:space="preserve">], the jury:</w:t>
      </w:r>
    </w:p>
    <w:p w:rsidR="003F3435" w:rsidRDefault="0032493E">
      <w:pPr>
        <w:spacing w:line="480" w:lineRule="auto"/>
        <w:ind w:firstLine="1440"/>
        <w:jc w:val="both"/>
      </w:pPr>
      <w:r>
        <w:t xml:space="preserve">(1)</w:t>
      </w:r>
      <w:r xml:space="preserve">
        <w:t> </w:t>
      </w:r>
      <w:r xml:space="preserve">
        <w:t> </w:t>
      </w:r>
      <w:r>
        <w:t xml:space="preserve">shall answer the issue "yes" or "no";</w:t>
      </w:r>
    </w:p>
    <w:p w:rsidR="003F3435" w:rsidRDefault="0032493E">
      <w:pPr>
        <w:spacing w:line="480" w:lineRule="auto"/>
        <w:ind w:firstLine="1440"/>
        <w:jc w:val="both"/>
      </w:pPr>
      <w:r>
        <w:t xml:space="preserve">(2)</w:t>
      </w:r>
      <w:r xml:space="preserve">
        <w:t> </w:t>
      </w:r>
      <w:r xml:space="preserve">
        <w:t> </w:t>
      </w:r>
      <w:r>
        <w:t xml:space="preserve">may not answer the issue "no" unless </w:t>
      </w:r>
      <w:r>
        <w:rPr>
          <w:u w:val="single"/>
        </w:rPr>
        <w:t xml:space="preserve">the jury</w:t>
      </w:r>
      <w:r>
        <w:t xml:space="preserve"> [</w:t>
      </w:r>
      <w:r>
        <w:rPr>
          <w:strike/>
        </w:rPr>
        <w:t xml:space="preserve">it</w:t>
      </w:r>
      <w:r>
        <w:t xml:space="preserve">] agrees unanimously</w:t>
      </w:r>
      <w:r>
        <w:rPr>
          <w:u w:val="single"/>
        </w:rPr>
        <w:t xml:space="preserve">,</w:t>
      </w:r>
      <w:r>
        <w:t xml:space="preserve"> and </w:t>
      </w:r>
      <w:r>
        <w:rPr>
          <w:u w:val="single"/>
        </w:rPr>
        <w:t xml:space="preserve">unless the jury answers the issue "no" unanimously, the jury shall</w:t>
      </w:r>
      <w:r>
        <w:t xml:space="preserve"> [</w:t>
      </w:r>
      <w:r>
        <w:rPr>
          <w:strike/>
        </w:rPr>
        <w:t xml:space="preserve">may not</w:t>
      </w:r>
      <w:r>
        <w:t xml:space="preserve">] answer the issue "yes" [</w:t>
      </w:r>
      <w:r>
        <w:rPr>
          <w:strike/>
        </w:rPr>
        <w:t xml:space="preserve">unless 10 or more jurors agree</w:t>
      </w:r>
      <w:r>
        <w:t xml:space="preserve">];</w:t>
      </w:r>
    </w:p>
    <w:p w:rsidR="003F3435" w:rsidRDefault="0032493E">
      <w:pPr>
        <w:spacing w:line="480" w:lineRule="auto"/>
        <w:ind w:firstLine="1440"/>
        <w:jc w:val="both"/>
      </w:pPr>
      <w:r>
        <w:t xml:space="preserve">(3)</w:t>
      </w:r>
      <w:r xml:space="preserve">
        <w:t> </w:t>
      </w:r>
      <w:r xml:space="preserve">
        <w:t> </w:t>
      </w:r>
      <w:r>
        <w:t xml:space="preserve">need not agree on what particular evidence supports an affirmative finding on the issue; and</w:t>
      </w:r>
    </w:p>
    <w:p w:rsidR="003F3435" w:rsidRDefault="0032493E">
      <w:pPr>
        <w:spacing w:line="480" w:lineRule="auto"/>
        <w:ind w:firstLine="1440"/>
        <w:jc w:val="both"/>
      </w:pPr>
      <w:r>
        <w:t xml:space="preserve">(4)</w:t>
      </w:r>
      <w:r xml:space="preserve">
        <w:t> </w:t>
      </w:r>
      <w:r xml:space="preserve">
        <w:t> </w:t>
      </w:r>
      <w:r>
        <w:t xml:space="preserve">shall consider mitigating evidence to be evidence that a juror might regard as reducing the defendant's moral blameworthiness.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