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the date the section is implemented,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