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88R1975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w:t>
      </w:r>
      <w:r xml:space="preserve">
        <w:tab wTab="150" tlc="none" cTlc="0"/>
      </w:r>
      <w:r>
        <w:t xml:space="preserve">H.B.</w:t>
      </w:r>
      <w:r xml:space="preserve">
        <w:t> </w:t>
      </w:r>
      <w:r>
        <w:t xml:space="preserve">No.</w:t>
      </w:r>
      <w:r xml:space="preserve">
        <w:t> </w:t>
      </w:r>
      <w:r>
        <w:t xml:space="preserve">334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contracts to provide appropriate residential housing to students in extended foster care who enroll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263, Family Code, is amended by adding Section 263.609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263.609.</w:t>
      </w:r>
      <w:r>
        <w:rPr>
          <w:u w:val="single"/>
        </w:rPr>
        <w:t xml:space="preserve"> </w:t>
      </w:r>
      <w:r>
        <w:rPr>
          <w:u w:val="single"/>
        </w:rPr>
        <w:t xml:space="preserve"> </w:t>
      </w:r>
      <w:r>
        <w:rPr>
          <w:u w:val="single"/>
        </w:rPr>
        <w:t xml:space="preserve">CONTRACTS WITH PUBLIC INSTITUTIONS OF HIGHER EDUCATION TO PROVIDE RESIDENTIAL HOUSING.  (a)  In this section, "institution of higher education" has the meaning assigned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and each institution of higher education that provides residential housing to students enrolled at the institution shall enter into a contract under which, for students of the institution residing in that residential housing who are in extended foster care, the institution agrees to serve as a child-care institution, as defined by 42 U.S.C. Section 672(c), for the purpose of providing housing in which those students are able to live independently in a supervised setting in accordance with rules adopted by the department pursuant to the Fostering Connections to Success and Increasing Adoptions Act of 2008 (Pub. L. No. 110-351).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Department of Family and Protective Services shall enter into a contract with each public institution of higher education subject to Section 263.609, Family Code, as added by this Act, as soon as practicable after the effective date of this Act, but not later than the 2024-2025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