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88R1200 ANG-F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Jetton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367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powers and duties of the State Commission on Judicial Conduct.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B, Chapter 33, Government Code, is amended by adding Section 33.02105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33.02105.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CANDIDATE FOR JUDICIAL OFFICE.  The commission may accept complaints, conduct investigations, and take any other action authorized by this chapter or Section 1-a, Article V, Texas Constitution, with respect to a candidate for judicial office who is subject to Subchapter F, Chapter 253, Election Code, in the same manner the commission is authorized to take those actions with respect to a judge.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367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