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the State Commission on Judicial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Government Code, is amended by adding Section 33.02105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CANDIDATE FOR JUDICIAL OFFICE.  The commission may accept complaints, conduct investigations, and take any other action authorized by this chapter or Section 1-a, Article V, Texas Constitution, with respect to a candidate for judicial office who is subject to Subchapter F, Chapter 253, Election Code, in the same manner the commission is authorized to take those actions with respect to a judge.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367 was passed by the House on April 12, 2023, by the following vote:</w:t>
      </w:r>
      <w:r xml:space="preserve">
        <w:t> </w:t>
      </w:r>
      <w:r xml:space="preserve">
        <w:t> </w:t>
      </w:r>
      <w:r>
        <w:t xml:space="preserve">Yeas 147,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367 was passed by the Senate on May 15,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