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Garcia, et al.</w:t>
      </w:r>
      <w:r xml:space="preserve">
        <w:tab wTab="150" tlc="none" cTlc="0"/>
      </w:r>
      <w:r>
        <w:t xml:space="preserve">H.B.</w:t>
      </w:r>
      <w:r xml:space="preserve">
        <w:t> </w:t>
      </w:r>
      <w:r>
        <w:t xml:space="preserve">No.</w:t>
      </w:r>
      <w:r xml:space="preserve">
        <w:t> </w:t>
      </w:r>
      <w:r>
        <w:t xml:space="preserve">412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corroboration of certain testimony in a criminal case involving a controlled substance.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38.141, Code of Criminal Procedure, is amended to read as follows:</w:t>
      </w:r>
    </w:p>
    <w:p w:rsidR="003F3435" w:rsidRDefault="0032493E">
      <w:pPr>
        <w:spacing w:line="480" w:lineRule="auto"/>
        <w:ind w:firstLine="720"/>
        <w:jc w:val="both"/>
      </w:pPr>
      <w:r>
        <w:t xml:space="preserve">Art.</w:t>
      </w:r>
      <w:r xml:space="preserve">
        <w:t> </w:t>
      </w:r>
      <w:r>
        <w:t xml:space="preserve">38.141.</w:t>
      </w:r>
      <w:r xml:space="preserve">
        <w:t> </w:t>
      </w:r>
      <w:r xml:space="preserve">
        <w:t> </w:t>
      </w:r>
      <w:r>
        <w:rPr>
          <w:u w:val="single"/>
        </w:rPr>
        <w:t xml:space="preserve">CORROBORATION REQUIRED FOR CERTAIN</w:t>
      </w:r>
      <w:r>
        <w:t xml:space="preserve"> TESTIMONY </w:t>
      </w:r>
      <w:r>
        <w:rPr>
          <w:u w:val="single"/>
        </w:rPr>
        <w:t xml:space="preserve">RELATING TO COVERT LAW ENFORCEMENT ACTIVITY</w:t>
      </w:r>
      <w:r>
        <w:t xml:space="preserve"> [</w:t>
      </w:r>
      <w:r>
        <w:rPr>
          <w:strike/>
        </w:rPr>
        <w:t xml:space="preserve">OF UNDERCOVER PEACE OFFICER OR SPECIAL INVESTIGATOR</w:t>
      </w:r>
      <w:r>
        <w:t xml:space="preserve">].  (a)  A defendant may not be convicted of an offense under Chapter 481, Health and Safety Code, on the testimony of a person who is [</w:t>
      </w:r>
      <w:r>
        <w:rPr>
          <w:strike/>
        </w:rPr>
        <w:t xml:space="preserve">not a licensed peace officer or a special investigator but who is</w:t>
      </w:r>
      <w:r>
        <w:t xml:space="preserve">] acting covertly on behalf of a law enforcement agency or under the color of law enforcement unless the testimony is corroborated by other evidence tending to connect the defendant with the offense committed.</w:t>
      </w:r>
    </w:p>
    <w:p w:rsidR="003F3435" w:rsidRDefault="0032493E">
      <w:pPr>
        <w:spacing w:line="480" w:lineRule="auto"/>
        <w:ind w:firstLine="720"/>
        <w:jc w:val="both"/>
      </w:pPr>
      <w:r>
        <w:t xml:space="preserve">(b)</w:t>
      </w:r>
      <w:r xml:space="preserve">
        <w:t> </w:t>
      </w:r>
      <w:r xml:space="preserve">
        <w:t> </w:t>
      </w:r>
      <w:r>
        <w:t xml:space="preserve">Corroboration is not sufficient for the purposes of this article if the corroboration only shows the commission of the offense.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In this article, "peace officer" means a person listed in Article 2.12, and "special investigator" means a person listed in Article 2.122.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any case in which a judgment is entered on or after the effective date of this Act.  A case in which a judgment is entered before the effective date of this Act is governed by the law in effect on the date the judgment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