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88R2259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 court finds that the State of Texas is not authorized by federal law to implement Section 312.016(d), Government Code, as added by this Act, Section 312.016(d), Government Code, as added by this Act, has full force and effect on the date the United States Congress enacts legislation that becomes law that authorizes the State of Texas to observe daylight saving time year-round.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