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 of Bexar</w:t>
      </w:r>
      <w:r xml:space="preserve">
        <w:tab wTab="150" tlc="none" cTlc="0"/>
      </w:r>
      <w:r>
        <w:t xml:space="preserve">H.B.</w:t>
      </w:r>
      <w:r xml:space="preserve">
        <w:t> </w:t>
      </w:r>
      <w:r>
        <w:t xml:space="preserve">No.</w:t>
      </w:r>
      <w:r xml:space="preserve">
        <w:t> </w:t>
      </w:r>
      <w:r>
        <w:t xml:space="preserve">423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regarding the cost of child care in this state in comparison to wages.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w:t>
      </w:r>
      <w:r xml:space="preserve">
        <w:t> </w:t>
      </w:r>
      <w:r xml:space="preserve">
        <w:t> </w:t>
      </w:r>
      <w:r>
        <w:t xml:space="preserve">The Health and Human Services Commission with the assistance of the Texas Workforce Commission shall conduct a study regarding the cost of child care in this state in comparison to wages.  </w:t>
      </w:r>
      <w:r>
        <w:t xml:space="preserve">The study must:</w:t>
      </w:r>
    </w:p>
    <w:p w:rsidR="003F3435" w:rsidRDefault="0032493E">
      <w:pPr>
        <w:spacing w:line="480" w:lineRule="auto"/>
        <w:ind w:firstLine="1440"/>
        <w:jc w:val="both"/>
      </w:pPr>
      <w:r>
        <w:t xml:space="preserve">(1)</w:t>
      </w:r>
      <w:r xml:space="preserve">
        <w:t> </w:t>
      </w:r>
      <w:r xml:space="preserve">
        <w:t> </w:t>
      </w:r>
      <w:r>
        <w:t xml:space="preserve">examine:</w:t>
      </w:r>
    </w:p>
    <w:p w:rsidR="003F3435" w:rsidRDefault="0032493E">
      <w:pPr>
        <w:spacing w:line="480" w:lineRule="auto"/>
        <w:ind w:firstLine="2160"/>
        <w:jc w:val="both"/>
      </w:pPr>
      <w:r>
        <w:t xml:space="preserve">(A)</w:t>
      </w:r>
      <w:r xml:space="preserve">
        <w:t> </w:t>
      </w:r>
      <w:r xml:space="preserve">
        <w:t> </w:t>
      </w:r>
      <w:r>
        <w:t xml:space="preserve">past trends in child-care costs in comparison to past wages;</w:t>
      </w:r>
    </w:p>
    <w:p w:rsidR="003F3435" w:rsidRDefault="0032493E">
      <w:pPr>
        <w:spacing w:line="480" w:lineRule="auto"/>
        <w:ind w:firstLine="2160"/>
        <w:jc w:val="both"/>
      </w:pPr>
      <w:r>
        <w:t xml:space="preserve">(B)</w:t>
      </w:r>
      <w:r xml:space="preserve">
        <w:t> </w:t>
      </w:r>
      <w:r xml:space="preserve">
        <w:t> </w:t>
      </w:r>
      <w:r>
        <w:t xml:space="preserve">current trends in child-care costs in comparison to current wages;</w:t>
      </w:r>
    </w:p>
    <w:p w:rsidR="003F3435" w:rsidRDefault="0032493E">
      <w:pPr>
        <w:spacing w:line="480" w:lineRule="auto"/>
        <w:ind w:firstLine="2160"/>
        <w:jc w:val="both"/>
      </w:pPr>
      <w:r>
        <w:t xml:space="preserve">(C)</w:t>
      </w:r>
      <w:r xml:space="preserve">
        <w:t> </w:t>
      </w:r>
      <w:r xml:space="preserve">
        <w:t> </w:t>
      </w:r>
      <w:r>
        <w:t xml:space="preserve">future trends in child-care costs, including projected costs for child care for each of the next 10 years and projected future wages for each of the next 10 years; and</w:t>
      </w:r>
    </w:p>
    <w:p w:rsidR="003F3435" w:rsidRDefault="0032493E">
      <w:pPr>
        <w:spacing w:line="480" w:lineRule="auto"/>
        <w:ind w:firstLine="2160"/>
        <w:jc w:val="both"/>
      </w:pPr>
      <w:r>
        <w:t xml:space="preserve">(D)</w:t>
      </w:r>
      <w:r xml:space="preserve">
        <w:t> </w:t>
      </w:r>
      <w:r xml:space="preserve">
        <w:t> </w:t>
      </w:r>
      <w:r>
        <w:t xml:space="preserve">expansion or stabilization of social service programs over the periods provided in this subdivision; and</w:t>
      </w:r>
    </w:p>
    <w:p w:rsidR="003F3435" w:rsidRDefault="0032493E">
      <w:pPr>
        <w:spacing w:line="480" w:lineRule="auto"/>
        <w:ind w:firstLine="1440"/>
        <w:jc w:val="both"/>
      </w:pPr>
      <w:r>
        <w:t xml:space="preserve">(2)</w:t>
      </w:r>
      <w:r xml:space="preserve">
        <w:t> </w:t>
      </w:r>
      <w:r xml:space="preserve">
        <w:t> </w:t>
      </w:r>
      <w:r>
        <w:t xml:space="preserve">compare the data described in Subdivision (1) of this subsection for single-parent and two-parent households.</w:t>
      </w:r>
    </w:p>
    <w:p w:rsidR="003F3435" w:rsidRDefault="0032493E">
      <w:pPr>
        <w:spacing w:line="480" w:lineRule="auto"/>
        <w:ind w:firstLine="720"/>
        <w:jc w:val="both"/>
      </w:pPr>
      <w:r>
        <w:t xml:space="preserve">(b)</w:t>
      </w:r>
      <w:r xml:space="preserve">
        <w:t> </w:t>
      </w:r>
      <w:r xml:space="preserve">
        <w:t> </w:t>
      </w:r>
      <w:r>
        <w:t xml:space="preserve">Not later than September 1, 2024, the Health and Human Services Commission shall report the results of the study conducted under Subsection (a) of this section to the governor, the lieutenant governor, the speaker of the house of representatives, and each legislative standing committee with jurisdiction over child-care facilities.</w:t>
      </w:r>
    </w:p>
    <w:p w:rsidR="003F3435" w:rsidRDefault="0032493E">
      <w:pPr>
        <w:spacing w:line="480" w:lineRule="auto"/>
        <w:ind w:firstLine="720"/>
        <w:jc w:val="both"/>
      </w:pPr>
      <w:r>
        <w:t xml:space="preserve">(c)</w:t>
      </w:r>
      <w:r xml:space="preserve">
        <w:t> </w:t>
      </w:r>
      <w:r xml:space="preserve">
        <w:t> </w:t>
      </w:r>
      <w:r>
        <w:t xml:space="preserve">This section expires September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