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fireworks on and before the Labor Day holiday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2154.202(g), Occupations Code, is amended to read as follows:</w:t>
      </w:r>
    </w:p>
    <w:p w:rsidR="003F3435" w:rsidRDefault="0032493E">
      <w:pPr>
        <w:spacing w:line="480" w:lineRule="auto"/>
        <w:ind w:firstLine="720"/>
        <w:jc w:val="both"/>
      </w:pPr>
      <w:r>
        <w:t xml:space="preserve">(g)</w:t>
      </w:r>
      <w:r xml:space="preserve">
        <w:t> </w:t>
      </w:r>
      <w:r xml:space="preserve">
        <w:t> </w:t>
      </w:r>
      <w:r>
        <w:t xml:space="preserve">Except as provided by Subsection (h), a retail fireworks permit holder may sell fireworks only to the public, and only during periods:</w:t>
      </w:r>
    </w:p>
    <w:p w:rsidR="003F3435" w:rsidRDefault="0032493E">
      <w:pPr>
        <w:spacing w:line="480" w:lineRule="auto"/>
        <w:ind w:firstLine="1440"/>
        <w:jc w:val="both"/>
      </w:pPr>
      <w:r>
        <w:t xml:space="preserve">(1)</w:t>
      </w:r>
      <w:r xml:space="preserve">
        <w:t> </w:t>
      </w:r>
      <w:r xml:space="preserve">
        <w:t> </w:t>
      </w:r>
      <w:r>
        <w:t xml:space="preserve">beginning June 24 and ending at midnight on July 4;</w:t>
      </w:r>
    </w:p>
    <w:p w:rsidR="003F3435" w:rsidRDefault="0032493E">
      <w:pPr>
        <w:spacing w:line="480" w:lineRule="auto"/>
        <w:ind w:firstLine="1440"/>
        <w:jc w:val="both"/>
      </w:pPr>
      <w:r>
        <w:t xml:space="preserve">(2)</w:t>
      </w:r>
      <w:r xml:space="preserve">
        <w:t> </w:t>
      </w:r>
      <w:r xml:space="preserve">
        <w:t> </w:t>
      </w:r>
      <w:r>
        <w:rPr>
          <w:u w:val="single"/>
        </w:rPr>
        <w:t xml:space="preserve">b</w:t>
      </w:r>
      <w:r>
        <w:rPr>
          <w:u w:val="single"/>
        </w:rPr>
        <w:t xml:space="preserve">eginning five days before the first Monday in September and ending at midnight on the first Monday in September in a county in which the commissioners court of the county has  approved the sale of fireworks during the period;</w:t>
      </w:r>
    </w:p>
    <w:p w:rsidR="003F3435" w:rsidRDefault="0032493E">
      <w:pPr>
        <w:spacing w:line="480" w:lineRule="auto"/>
        <w:ind w:firstLine="1440"/>
        <w:jc w:val="both"/>
      </w:pPr>
      <w:r>
        <w:rPr>
          <w:u w:val="single"/>
        </w:rPr>
        <w:t xml:space="preserve">(3)</w:t>
      </w:r>
      <w:r xml:space="preserve">
        <w:t> </w:t>
      </w:r>
      <w:r xml:space="preserve">
        <w:t> </w:t>
      </w:r>
      <w:r>
        <w:t xml:space="preserve">beginning December 20 and ending at midnight on January 1 of the following year;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beginning May 1 and ending at midnight on May 5 if the fireworks are sold at a location that is not more than 100 miles from the Texas-Mexico border and that is in a county in which the commissioners court of the county has approved the sale of fireworks during the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352.051(b) and (d), Local Government Code, are amended to read as follows:</w:t>
      </w:r>
    </w:p>
    <w:p w:rsidR="003F3435" w:rsidRDefault="0032493E">
      <w:pPr>
        <w:spacing w:line="480" w:lineRule="auto"/>
        <w:ind w:firstLine="720"/>
        <w:jc w:val="both"/>
      </w:pPr>
      <w:r>
        <w:t xml:space="preserve">(b)(1)</w:t>
      </w:r>
      <w:r xml:space="preserve">
        <w:t> </w:t>
      </w:r>
      <w:r xml:space="preserve">
        <w:t> </w:t>
      </w:r>
      <w:r>
        <w:t xml:space="preserve">The Texas </w:t>
      </w:r>
      <w:r>
        <w:rPr>
          <w:u w:val="single"/>
        </w:rPr>
        <w:t xml:space="preserve">A&amp;M</w:t>
      </w:r>
      <w:r>
        <w:t xml:space="preserve"> Forest Service in the ordinary course of its activities shall determine whether drought conditions, as defined under Subsection (a)(2), exist on average in any county requesting such a determination. The Texas </w:t>
      </w:r>
      <w:r>
        <w:rPr>
          <w:u w:val="single"/>
        </w:rPr>
        <w:t xml:space="preserve">A&amp;M</w:t>
      </w:r>
      <w:r>
        <w:t xml:space="preserve"> Forest Service shall make available the measurement index guidelines used to determine whether drought conditions exist in a particular area. Following any determination that such drought conditions exist, the Texas </w:t>
      </w:r>
      <w:r>
        <w:rPr>
          <w:u w:val="single"/>
        </w:rPr>
        <w:t xml:space="preserve">A&amp;M</w:t>
      </w:r>
      <w:r>
        <w:t xml:space="preserve"> Forest Service shall notify said county or counties when such drought conditions no longer exist. The Texas </w:t>
      </w:r>
      <w:r>
        <w:rPr>
          <w:u w:val="single"/>
        </w:rPr>
        <w:t xml:space="preserve">A&amp;M</w:t>
      </w:r>
      <w:r>
        <w:t xml:space="preserve"> Forest Service shall make its services available each day during the Texas Independence Day, San Jacinto Day, Memorial Day, Fourth of July, </w:t>
      </w:r>
      <w:r>
        <w:rPr>
          <w:u w:val="single"/>
        </w:rPr>
        <w:t xml:space="preserve">Labor Day,</w:t>
      </w:r>
      <w:r>
        <w:t xml:space="preserve"> and December fireworks seasons to respond to the request of any county for a determination whether drought conditions exist on average in the county.</w:t>
      </w:r>
    </w:p>
    <w:p w:rsidR="003F3435" w:rsidRDefault="0032493E">
      <w:pPr>
        <w:spacing w:line="480" w:lineRule="auto"/>
        <w:ind w:firstLine="1440"/>
        <w:jc w:val="both"/>
      </w:pPr>
      <w:r>
        <w:t xml:space="preserve">(2)</w:t>
      </w:r>
      <w:r xml:space="preserve">
        <w:t> </w:t>
      </w:r>
      <w:r xml:space="preserve">
        <w:t> </w:t>
      </w:r>
      <w:r>
        <w:t xml:space="preserve">The Texas </w:t>
      </w:r>
      <w:r>
        <w:rPr>
          <w:u w:val="single"/>
        </w:rPr>
        <w:t xml:space="preserve">A&amp;M</w:t>
      </w:r>
      <w:r>
        <w:t xml:space="preserve"> Forest Service shall be allowed to take such donations of equipment or funds as necessary to aid in the carrying out of this section.</w:t>
      </w:r>
    </w:p>
    <w:p w:rsidR="003F3435" w:rsidRDefault="0032493E">
      <w:pPr>
        <w:spacing w:line="480" w:lineRule="auto"/>
        <w:ind w:firstLine="720"/>
        <w:jc w:val="both"/>
      </w:pPr>
      <w:r>
        <w:t xml:space="preserve">(d)</w:t>
      </w:r>
      <w:r xml:space="preserve">
        <w:t> </w:t>
      </w:r>
      <w:r xml:space="preserve">
        <w:t> </w:t>
      </w:r>
      <w:r>
        <w:t xml:space="preserve">To facilitate compliance with an order adopted under Subsection (c), the order must be adopted before:</w:t>
      </w:r>
    </w:p>
    <w:p w:rsidR="003F3435" w:rsidRDefault="0032493E">
      <w:pPr>
        <w:spacing w:line="480" w:lineRule="auto"/>
        <w:ind w:firstLine="1440"/>
        <w:jc w:val="both"/>
      </w:pPr>
      <w:r>
        <w:t xml:space="preserve">(1)</w:t>
      </w:r>
      <w:r xml:space="preserve">
        <w:t> </w:t>
      </w:r>
      <w:r xml:space="preserve">
        <w:t> </w:t>
      </w:r>
      <w:r>
        <w:t xml:space="preserve">February 15 of each year for the Texas Independence Day fireworks season;</w:t>
      </w:r>
    </w:p>
    <w:p w:rsidR="003F3435" w:rsidRDefault="0032493E">
      <w:pPr>
        <w:spacing w:line="480" w:lineRule="auto"/>
        <w:ind w:firstLine="1440"/>
        <w:jc w:val="both"/>
      </w:pPr>
      <w:r>
        <w:t xml:space="preserve">(2)</w:t>
      </w:r>
      <w:r xml:space="preserve">
        <w:t> </w:t>
      </w:r>
      <w:r xml:space="preserve">
        <w:t> </w:t>
      </w:r>
      <w:r>
        <w:t xml:space="preserve">April 1 of each year for the San Jacinto Day fireworks season;</w:t>
      </w:r>
    </w:p>
    <w:p w:rsidR="003F3435" w:rsidRDefault="0032493E">
      <w:pPr>
        <w:spacing w:line="480" w:lineRule="auto"/>
        <w:ind w:firstLine="1440"/>
        <w:jc w:val="both"/>
      </w:pPr>
      <w:r>
        <w:t xml:space="preserve">(3)</w:t>
      </w:r>
      <w:r xml:space="preserve">
        <w:t> </w:t>
      </w:r>
      <w:r xml:space="preserve">
        <w:t> </w:t>
      </w:r>
      <w:r>
        <w:t xml:space="preserve">April 25 of each year for the Cinco de Mayo fireworks season;</w:t>
      </w:r>
    </w:p>
    <w:p w:rsidR="003F3435" w:rsidRDefault="0032493E">
      <w:pPr>
        <w:spacing w:line="480" w:lineRule="auto"/>
        <w:ind w:firstLine="1440"/>
        <w:jc w:val="both"/>
      </w:pPr>
      <w:r>
        <w:t xml:space="preserve">(4)</w:t>
      </w:r>
      <w:r xml:space="preserve">
        <w:t> </w:t>
      </w:r>
      <w:r xml:space="preserve">
        <w:t> </w:t>
      </w:r>
      <w:r>
        <w:t xml:space="preserve">May 15 of each year for the Memorial Day fireworks season;</w:t>
      </w:r>
    </w:p>
    <w:p w:rsidR="003F3435" w:rsidRDefault="0032493E">
      <w:pPr>
        <w:spacing w:line="480" w:lineRule="auto"/>
        <w:ind w:firstLine="1440"/>
        <w:jc w:val="both"/>
      </w:pPr>
      <w:r>
        <w:t xml:space="preserve">(5)</w:t>
      </w:r>
      <w:r xml:space="preserve">
        <w:t> </w:t>
      </w:r>
      <w:r xml:space="preserve">
        <w:t> </w:t>
      </w:r>
      <w:r>
        <w:t xml:space="preserve">June 15 of each year for the Fourth of July fireworks season;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August 15 of each year for the Labor Day fireworks  season; and</w:t>
      </w:r>
    </w:p>
    <w:p w:rsidR="003F3435" w:rsidRDefault="0032493E">
      <w:pPr>
        <w:spacing w:line="480" w:lineRule="auto"/>
        <w:ind w:firstLine="1440"/>
        <w:jc w:val="both"/>
      </w:pPr>
      <w:r>
        <w:rPr>
          <w:u w:val="single"/>
        </w:rPr>
        <w:t xml:space="preserve">(7)</w:t>
      </w:r>
      <w:r xml:space="preserve">
        <w:t> </w:t>
      </w:r>
      <w:r xml:space="preserve">
        <w:t> </w:t>
      </w:r>
      <w:r>
        <w:t xml:space="preserve">December 15 of each year for each December fireworks season.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