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88R2965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volunteer deputy voter registrars.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13.032,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13.032.</w:t>
      </w:r>
      <w:r xml:space="preserve">
        <w:t> </w:t>
      </w:r>
      <w:r xml:space="preserve">
        <w:t> </w:t>
      </w:r>
      <w:r>
        <w:t xml:space="preserve">PROHIBITION ON REFUSING TO APPOINT.  A registrar may not refuse to appoint as a volunteer deputy registrar: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eligible for appointment under Section 13.031(d);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person on the basis of sex, race, creed, </w:t>
      </w:r>
      <w:r>
        <w:rPr>
          <w:u w:val="single"/>
        </w:rPr>
        <w:t xml:space="preserve">sexual orientation, gender identity or expression, political affiliation,</w:t>
      </w:r>
      <w:r>
        <w:t xml:space="preserve"> color, or national origin or ancestry.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