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88R962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505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and punishment for the criminal offense of hindering the investigation or prosecution of certain sexual offenses committed against a child;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38.17, Penal Code, is amended to read as follows:</w:t>
      </w:r>
    </w:p>
    <w:p w:rsidR="003F3435" w:rsidRDefault="0032493E">
      <w:pPr>
        <w:spacing w:line="480" w:lineRule="auto"/>
        <w:ind w:firstLine="720"/>
        <w:jc w:val="both"/>
      </w:pPr>
      <w:r>
        <w:t xml:space="preserve">Sec.</w:t>
      </w:r>
      <w:r xml:space="preserve">
        <w:t> </w:t>
      </w:r>
      <w:r>
        <w:t xml:space="preserve">38.17.</w:t>
      </w:r>
      <w:r xml:space="preserve">
        <w:t> </w:t>
      </w:r>
      <w:r xml:space="preserve">
        <w:t> </w:t>
      </w:r>
      <w:r>
        <w:rPr>
          <w:u w:val="single"/>
        </w:rPr>
        <w:t xml:space="preserve">HINDERING INVESTIGATION OR PROSECUTION OF CERTAIN</w:t>
      </w:r>
      <w:r>
        <w:t xml:space="preserve"> [</w:t>
      </w:r>
      <w:r>
        <w:rPr>
          <w:strike/>
        </w:rPr>
        <w:t xml:space="preserve">FAILURE TO STOP OR REPORT AGGRAVATED</w:t>
      </w:r>
      <w:r>
        <w:t xml:space="preserve">] SEXUAL </w:t>
      </w:r>
      <w:r>
        <w:rPr>
          <w:u w:val="single"/>
        </w:rPr>
        <w:t xml:space="preserve">OFFENSES COMMITTED AGAINST A</w:t>
      </w:r>
      <w:r>
        <w:t xml:space="preserve"> [</w:t>
      </w:r>
      <w:r>
        <w:rPr>
          <w:strike/>
        </w:rPr>
        <w:t xml:space="preserve">ASSAULT OF</w:t>
      </w:r>
      <w:r>
        <w:t xml:space="preserve">] CHILD.  (a)  </w:t>
      </w:r>
      <w:r>
        <w:rPr>
          <w:u w:val="single"/>
        </w:rPr>
        <w:t xml:space="preserve">In this section, "sexual offense against a child" means conduct that constitutes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20A.02(a)(7) or (8) (Trafficking of Persons);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20A.03 (Continuous Trafficking of Persons), if the offense is based partly or wholly on conduct that constitutes an offense under Section 20A.02(a)(7) or (8);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21.02 (Continuous Sexual Abuse of Young Child or Disabled Individual);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21.11(a)(1) (Indecency with a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22.011(a)(2) (Sexual Assault of a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22.021(a)(1)(B) (Aggravated Sexual Assault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43.05(a)(2) (Compelling Prostitution);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43.25 (Sexual Performance by a Child).</w:t>
      </w:r>
    </w:p>
    <w:p w:rsidR="003F3435" w:rsidRDefault="0032493E">
      <w:pPr>
        <w:spacing w:line="480" w:lineRule="auto"/>
        <w:ind w:firstLine="720"/>
        <w:jc w:val="both"/>
      </w:pPr>
      <w:r>
        <w:rPr>
          <w:u w:val="single"/>
        </w:rPr>
        <w:t xml:space="preserve">(b)</w:t>
      </w:r>
      <w:r xml:space="preserve">
        <w:t> </w:t>
      </w:r>
      <w:r xml:space="preserve">
        <w:t> </w:t>
      </w:r>
      <w:r>
        <w:t xml:space="preserve">A person </w:t>
      </w:r>
      <w:r>
        <w:rPr>
          <w:u w:val="single"/>
        </w:rPr>
        <w:t xml:space="preserve">17 years of age or older</w:t>
      </w:r>
      <w:r>
        <w:t xml:space="preserve">[</w:t>
      </w:r>
      <w:r>
        <w:rPr>
          <w:strike/>
        </w:rPr>
        <w:t xml:space="preserve">, other than a person who has a relationship with a child described by Section 22.04(b),</w:t>
      </w:r>
      <w:r>
        <w:t xml:space="preserve">] commits an offense if </w:t>
      </w:r>
      <w:r>
        <w:rPr>
          <w:u w:val="single"/>
        </w:rPr>
        <w:t xml:space="preserve">the person</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commits an offense under Section 261.109, Family Code, by failing to report a sexual offense against a child as provided by Chapter 261 of that code</w:t>
      </w:r>
      <w:r>
        <w:t xml:space="preserve"> [</w:t>
      </w:r>
      <w:r>
        <w:rPr>
          <w:strike/>
        </w:rPr>
        <w:t xml:space="preserve">the actor observes the commission or attempted commission of an offense prohibited by Section 21.02 or 22.021(a)(2)(B) under circumstances in which a reasonable person would believe that an offense of a sexual or assaultive nature was being committed or was about to be committed against the child</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rPr>
          <w:u w:val="single"/>
        </w:rPr>
        <w:t xml:space="preserve">engages in conduct intended to hinder the investigation or prosecution of the sexual offense against a child,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altering, destroying, or concealing any record, document, or thing to impair its verity, legibility, or availability as evidence in the investigation or prosecution;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interfering with the willingness of a witness to the sexual offense to report that offense to, or cooperate in the investigation or prosecution of the offense with, a law enforcement agency or the Department of Family and Protective Services or otherwise preventing the report by or cooperation of the witness;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harboring or concealing the person who committed the sexual offense;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providing or aiding in providing the person who committed the sexual offense with a means to avoid investigation or arrest, including by assisting the person in relocating to another area;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providing false information regarding the sexual offense to a law enforcement agency or to the Department of Family and Protective Services</w:t>
      </w:r>
      <w:r>
        <w:t xml:space="preserve"> [</w:t>
      </w:r>
      <w:r>
        <w:rPr>
          <w:strike/>
        </w:rPr>
        <w:t xml:space="preserve">the actor fails to assist the child or immediately report the commission of the offense to a peace officer or law enforcement agency;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could assist the child or immediately report the commission of the offense without placing the actor in danger of suffering serious bodily injury or death</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An offense under this section is a </w:t>
      </w:r>
      <w:r>
        <w:rPr>
          <w:u w:val="single"/>
        </w:rPr>
        <w:t xml:space="preserve">felony of the third degree, except that the offense is a felony of the second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committed the sexual offense against a child commits a subsequent sexual offense against a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failure to report the sexual offense against a child enabled or facilitated the person's commission of the subsequent offense</w:t>
      </w:r>
      <w:r>
        <w:t xml:space="preserve"> [</w:t>
      </w:r>
      <w:r>
        <w:rPr>
          <w:strike/>
        </w:rPr>
        <w:t xml:space="preserve">Class A misdemeanor</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information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child who is the victim of the sexual offense described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actor, until the actor is charged with an offense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the person whom the actor believes to have committed the sexual offense described by Subsection (b), until the person is charged with the applicable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