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88R974 LHC-F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Wu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506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requirements for a juvenile's appearance in a judicial proceeding.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54, Family Code, is amended by adding Sections 54.12 and 54.13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54.12.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OF RESTRAINTS.  (a)  A mechanical or physical restraint may not be used on a child during a judicial proceeding and any restraint must be removed before the child's appearance before the court unless the court finds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use of a mechanical or physical restraint is necessary: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prevent physical injury to the child or another person;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because the child has a history of disruptive courtroom behavior that has placed others in potentially harmful situations;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because the child presents a substantial risk of flight from the courtroom;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mechanical or physical restraint used is the least restrictive restraint effective to prevent the child's escape or physical injury to the child or another person.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court shall provide the child's attorney an opportunity to be heard before the court may order the use of a mechanical or physical restraint. If the use of a restraint is ordered, the court shall make findings of fact in support of the order.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54.13.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CLOTHING DURING JUDICIAL PROCEEDING.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Except as provided by Subsection (b), during a judicial proceeding, a court shall permit a child to wear clothing other than a uniform provided by a detention or correctional facility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child's attorney requests the court's permission for the child to wear other clothing;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child's attorney or family member provides the child with appropriate clothing.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court may deny an attorney's request under Subsection (a) only if the court finds that granting the request would present: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substantial risk of the child's flight from the courtroom;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safety risk to the child or another person.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