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88R939 MCK-F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Wu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notice of the health of children attending and adults employed by a child-care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42.043, Human Resources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child-care facility may provide notice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percentage of children attending the facility who are immunized in accordance with Subchapter A, Chapter 161,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percentage of adults employed by the facility who are immunized in accordance with the Centers for Disease Control and Prevention's recommended adult immunization schedule;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facility's handwashing policy to prevent the spread of infection.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