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instruction regarding the beginning of human life in the health curriculum for public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28.002(a),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school district that offers kindergarten through grade 12 shall offer, as a required curriculum: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foundation curriculum that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English language arts;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mathematics;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science;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social studies, consisting of Texas, United States, and world history, government, economics, with emphasis on the free enterprise system and its benefits, and geography;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enrichment curriculum that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the extent possible, languages other than English;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health, with emphasis on: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physical health, including the importance of proper nutrition and exercise;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mental health, including instruction about mental health conditions, substance abuse, skills to manage emotions, establishing and maintaining positive relationships, and responsible decision-making;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suicide prevention, including recognizing suicide-related risk factors and warning signs;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instruction that human life begins at conception and has inherent dignity and immeasurable worth from the moment of conception;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physical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fine arts;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career and technology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technology applications;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religious literature, including the Hebrew Scriptures (Old Testament) and New Testament, and its impact on history and literature;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personal financial literacy.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