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576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autopsy records.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 Article 49.25, Code of Criminal Procedure, is amended by amending Subsections (a) and (b) and adding Subsections (b-1) and (b-2) to read as follows:</w:t>
      </w:r>
    </w:p>
    <w:p w:rsidR="003F3435" w:rsidRDefault="0032493E">
      <w:pPr>
        <w:spacing w:line="480" w:lineRule="auto"/>
        <w:ind w:firstLine="720"/>
        <w:jc w:val="both"/>
      </w:pPr>
      <w:r>
        <w:t xml:space="preserve">(a)</w:t>
      </w:r>
      <w:r xml:space="preserve">
        <w:t> </w:t>
      </w:r>
      <w:r xml:space="preserve">
        <w:t> </w:t>
      </w:r>
      <w:r>
        <w:t xml:space="preserve">The medical examiner shall keep full and complete records properly indexed, giving the name if known of every person whose death is investigated, the place where the body was found, the date, </w:t>
      </w:r>
      <w:r>
        <w:rPr>
          <w:u w:val="single"/>
        </w:rPr>
        <w:t xml:space="preserve">and</w:t>
      </w:r>
      <w:r>
        <w:t xml:space="preserve"> the cause and manner of death, and shall issue a death certificate. </w:t>
      </w:r>
      <w:r>
        <w:t xml:space="preserve"> </w:t>
      </w:r>
      <w:r>
        <w:t xml:space="preserve">The full report and detailed findings of the autopsy, if any, shall be a part of the record. Copies of all records shall promptly be delivered to the proper district, county, or criminal district attorney in any case where further investigation is advisable. The records may not be withheld, subject to a discretionary exception under Chapter 552, Government Code, </w:t>
      </w:r>
      <w:r>
        <w:rPr>
          <w:u w:val="single"/>
        </w:rPr>
        <w:t xml:space="preserve">and</w:t>
      </w:r>
      <w:r>
        <w:t xml:space="preserve"> except </w:t>
      </w:r>
      <w:r>
        <w:rPr>
          <w:u w:val="single"/>
        </w:rPr>
        <w:t xml:space="preserve">as provided by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w:t>
      </w:r>
      <w:r>
        <w:t xml:space="preserve"> [</w:t>
      </w:r>
      <w:r>
        <w:rPr>
          <w:strike/>
        </w:rPr>
        <w:t xml:space="preserve">that a</w:t>
      </w:r>
      <w:r>
        <w:t xml:space="preserve">] photograph or x-ray of a body taken during an autopsy is excepted from required public disclosure in accordance with Chapter 552, Government Code, but is subject to disclosure:</w:t>
      </w:r>
    </w:p>
    <w:p w:rsidR="003F3435" w:rsidRDefault="0032493E">
      <w:pPr>
        <w:spacing w:line="480" w:lineRule="auto"/>
        <w:ind w:firstLine="1440"/>
        <w:jc w:val="both"/>
      </w:pPr>
      <w:r>
        <w:t xml:space="preserve">(1)</w:t>
      </w:r>
      <w:r xml:space="preserve">
        <w:t> </w:t>
      </w:r>
      <w:r xml:space="preserve">
        <w:t> </w:t>
      </w:r>
      <w:r>
        <w:t xml:space="preserve">under a subpoena or authority of other law;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if the photograph or x-ray is of the body of a person who died while in the custody of law enforcement</w:t>
      </w:r>
      <w:r>
        <w:rPr>
          <w:u w:val="single"/>
        </w:rPr>
        <w:t xml:space="preserve">; 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the next of kin or legal representative of the deceased, subject to a discretionary exception under Chapter 552, Government Code</w:t>
      </w:r>
      <w:r>
        <w:t xml:space="preserve">.</w:t>
      </w:r>
    </w:p>
    <w:p w:rsidR="003F3435" w:rsidRDefault="0032493E">
      <w:pPr>
        <w:spacing w:line="480" w:lineRule="auto"/>
        <w:ind w:firstLine="720"/>
        <w:jc w:val="both"/>
      </w:pPr>
      <w:r>
        <w:rPr>
          <w:u w:val="single"/>
        </w:rPr>
        <w:t xml:space="preserve">(b-1)</w:t>
      </w:r>
      <w:r xml:space="preserve">
        <w:t> </w:t>
      </w:r>
      <w:r>
        <w:t xml:space="preserve">[</w:t>
      </w:r>
      <w:r>
        <w:rPr>
          <w:strike/>
        </w:rPr>
        <w:t xml:space="preserve">(b)</w:t>
      </w:r>
      <w:r>
        <w:t xml:space="preserve">]</w:t>
      </w:r>
      <w:r xml:space="preserve">
        <w:t> </w:t>
      </w:r>
      <w:r xml:space="preserve">
        <w:t> </w:t>
      </w:r>
      <w:r>
        <w:t xml:space="preserve">Under the exception to public disclosure provided by Subsection </w:t>
      </w:r>
      <w:r>
        <w:rPr>
          <w:u w:val="single"/>
        </w:rPr>
        <w:t xml:space="preserve">(b)</w:t>
      </w:r>
      <w:r>
        <w:t xml:space="preserve"> [</w:t>
      </w:r>
      <w:r>
        <w:rPr>
          <w:strike/>
        </w:rPr>
        <w:t xml:space="preserve">(a)</w:t>
      </w:r>
      <w:r>
        <w:t xml:space="preserve">], a governmental body as defined by Section 552.003, Government Code, may withhold a photograph or x-ray described by </w:t>
      </w:r>
      <w:r>
        <w:rPr>
          <w:u w:val="single"/>
        </w:rPr>
        <w:t xml:space="preserve">that subsection</w:t>
      </w:r>
      <w:r>
        <w:t xml:space="preserve"> [</w:t>
      </w:r>
      <w:r>
        <w:rPr>
          <w:strike/>
        </w:rPr>
        <w:t xml:space="preserve">Subsection (a)</w:t>
      </w:r>
      <w:r>
        <w:t xml:space="preserve">] without requesting a decision from the attorney general under Subchapter G, Chapter 552, Government Code. </w:t>
      </w:r>
      <w:r>
        <w:t xml:space="preserve"> </w:t>
      </w:r>
      <w:r>
        <w:t xml:space="preserve">This subsection does not affect the required disclosure of a photograph or x-ray </w:t>
      </w:r>
      <w:r>
        <w:rPr>
          <w:u w:val="single"/>
        </w:rPr>
        <w:t xml:space="preserve">as otherwise required by</w:t>
      </w:r>
      <w:r>
        <w:t xml:space="preserve"> [</w:t>
      </w:r>
      <w:r>
        <w:rPr>
          <w:strike/>
        </w:rPr>
        <w:t xml:space="preserve">under</w:t>
      </w:r>
      <w:r>
        <w:t xml:space="preserve">] Subsection </w:t>
      </w:r>
      <w:r>
        <w:rPr>
          <w:u w:val="single"/>
        </w:rPr>
        <w:t xml:space="preserve">(b)</w:t>
      </w:r>
      <w:r>
        <w:t xml:space="preserve"> [</w:t>
      </w:r>
      <w:r>
        <w:rPr>
          <w:strike/>
        </w:rPr>
        <w:t xml:space="preserve">(a)(1) or (2)</w:t>
      </w:r>
      <w:r>
        <w:t xml:space="preserv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 release of a photograph or x-ray described by Subsection (b) is not considered a release of information to the public for purposes of Section 552.007, Government Code, and does not waive the right to assert in the future that the photograph or x-ray is excepted from required disclosure under this section or other law.</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request for information that is received by a governmental body or an officer for public information on or after the effective date of this Act. </w:t>
      </w:r>
      <w:r>
        <w:t xml:space="preserve"> </w:t>
      </w:r>
      <w:r>
        <w:t xml:space="preserve">A request for information that was received before the effective date of this Act is governed by the law in effect on the date the request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