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598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possession of an animal by a person who has been previously convicted of an offense involving animal cruelty.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42, Penal Code, is amended by adding Section 42.107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POSSESSION OF ANIMAL BY PERSON CONVICTED OF ANIMAL CRUELTY.  (a)  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possesses or exercises control over an animal;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within the five-year period preceding the date of the instant offense, has been previously convicted of an offense under: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42.091, 42.092, or 42.10;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law or a penal law of another state containing elements that are substantially similar to the elements of an offense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C misdemeanor, except that the offense is a Class B misdemeanor if the defendant has been previously convicted of an offense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598 was passed by the House on April 19, 2023, by the following vote:</w:t>
      </w:r>
      <w:r xml:space="preserve">
        <w:t> </w:t>
      </w:r>
      <w:r xml:space="preserve">
        <w:t> </w:t>
      </w:r>
      <w:r>
        <w:t xml:space="preserve">Yeas 147,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598 was passed by the Senate on May 11, 2023, by the following vote:</w:t>
      </w:r>
      <w:r xml:space="preserve">
        <w:t> </w:t>
      </w:r>
      <w:r xml:space="preserve">
        <w:t> </w:t>
      </w:r>
      <w:r>
        <w:t xml:space="preserve">Yeas 30,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