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88R20800 JON-F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613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charges by a governmental body for providing copies of public information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552.261,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body may not impose a charge under this subchapter for providing a copy of public information if the information is a report required to be filed with the governmental body under Subchapter C or D, Chapter 254, Election Code, unless all of those reports filed with the governmental body during the preceding three years are available to the public on the governmental body's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552.269,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cancel or reduce any charge or portion of a charge imposed by a governmental body under this subchapter if the attorney general determines that the governmental body: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maintained the requested information in accordance with standard recordkeeping practices;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failed to comply with this chapter with regard to the request for public information for which the charge is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by a governmental body or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613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