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 of provisions requiring a school district to reduce its local revenue level in excess of entitlement.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12.013(b), Education Code, as amended by Chapters 887 (S.B. 1697)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21 and educator rights under Sections 21.407, 21.408, and 22.001;</w:t>
      </w:r>
    </w:p>
    <w:p w:rsidR="003F3435" w:rsidRDefault="0032493E">
      <w:pPr>
        <w:spacing w:line="480" w:lineRule="auto"/>
        <w:ind w:firstLine="2160"/>
        <w:jc w:val="both"/>
      </w:pPr>
      <w:r>
        <w:t xml:space="preserve">(C)</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(D)</w:t>
      </w:r>
      <w:r xml:space="preserve">
        <w:t> </w:t>
      </w:r>
      <w:r xml:space="preserve">
        <w:t> </w:t>
      </w:r>
      <w:r>
        <w:t xml:space="preserve">student admissions under Section 25.001;</w:t>
      </w:r>
    </w:p>
    <w:p w:rsidR="003F3435" w:rsidRDefault="0032493E">
      <w:pPr>
        <w:spacing w:line="480" w:lineRule="auto"/>
        <w:ind w:firstLine="2160"/>
        <w:jc w:val="both"/>
      </w:pPr>
      <w:r>
        <w:t xml:space="preserve">(E)</w:t>
      </w:r>
      <w:r xml:space="preserve">
        <w:t> </w:t>
      </w:r>
      <w:r xml:space="preserve">
        <w:t> </w:t>
      </w:r>
      <w:r>
        <w:t xml:space="preserve">school attendance under Sections 25.085, 25.086, and 25.087;</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B, Chapter 25;</w:t>
      </w:r>
    </w:p>
    <w:p w:rsidR="003F3435" w:rsidRDefault="0032493E">
      <w:pPr>
        <w:spacing w:line="480" w:lineRule="auto"/>
        <w:ind w:firstLine="2160"/>
        <w:jc w:val="both"/>
      </w:pPr>
      <w:r>
        <w:t xml:space="preserve">(G)</w:t>
      </w:r>
      <w:r xml:space="preserve">
        <w:t> </w:t>
      </w:r>
      <w:r xml:space="preserve">
        <w:t> </w:t>
      </w:r>
      <w:r>
        <w:t xml:space="preserve">elementary class size limits under Section 25.112, in the case of any campus in the district that fails to satisfy any standard under Section 39.054(e);</w:t>
      </w:r>
    </w:p>
    <w:p w:rsidR="003F3435" w:rsidRDefault="0032493E">
      <w:pPr>
        <w:spacing w:line="480" w:lineRule="auto"/>
        <w:ind w:firstLine="2160"/>
        <w:jc w:val="both"/>
      </w:pPr>
      <w:r>
        <w:t xml:space="preserve">(H)</w:t>
      </w:r>
      <w:r xml:space="preserve">
        <w:t> </w:t>
      </w:r>
      <w:r xml:space="preserve">
        <w:t> </w:t>
      </w:r>
      <w:r>
        <w:t xml:space="preserve">high school graduation under Section 28.025;</w:t>
      </w:r>
    </w:p>
    <w:p w:rsidR="003F3435" w:rsidRDefault="0032493E">
      <w:pPr>
        <w:spacing w:line="480" w:lineRule="auto"/>
        <w:ind w:firstLine="2160"/>
        <w:jc w:val="both"/>
      </w:pPr>
      <w:r>
        <w:t xml:space="preserve">(I)</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(J)</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(K)</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34.002, 34.003, 34.004, and 34.008;</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31, 43, and 48;</w:t>
      </w:r>
    </w:p>
    <w:p w:rsidR="003F3435" w:rsidRDefault="0032493E">
      <w:pPr>
        <w:spacing w:line="480" w:lineRule="auto"/>
        <w:ind w:firstLine="2160"/>
        <w:jc w:val="both"/>
      </w:pPr>
      <w:r>
        <w:t xml:space="preserve">(N)</w:t>
      </w:r>
      <w:r xml:space="preserve">
        <w:t> </w:t>
      </w:r>
      <w:r xml:space="preserve">
        <w:t> </w:t>
      </w:r>
      <w:r>
        <w:t xml:space="preserve">extracurricular activities under Section 33.081;</w:t>
      </w:r>
    </w:p>
    <w:p w:rsidR="003F3435" w:rsidRDefault="0032493E">
      <w:pPr>
        <w:spacing w:line="480" w:lineRule="auto"/>
        <w:ind w:firstLine="2160"/>
        <w:jc w:val="both"/>
      </w:pPr>
      <w:r>
        <w:t xml:space="preserve">(O)</w:t>
      </w:r>
      <w:r xml:space="preserve">
        <w:t> </w:t>
      </w:r>
      <w:r xml:space="preserve">
        <w:t> </w:t>
      </w:r>
      <w:r>
        <w:t xml:space="preserve">health and safety under Chapter 38;</w:t>
      </w:r>
    </w:p>
    <w:p w:rsidR="003F3435" w:rsidRDefault="0032493E">
      <w:pPr>
        <w:spacing w:line="480" w:lineRule="auto"/>
        <w:ind w:firstLine="2160"/>
        <w:jc w:val="both"/>
      </w:pPr>
      <w:r>
        <w:t xml:space="preserve">(P)</w:t>
      </w:r>
      <w:r xml:space="preserve">
        <w:t> </w:t>
      </w:r>
      <w:r xml:space="preserve">
        <w:t> </w:t>
      </w:r>
      <w:r>
        <w:t xml:space="preserve">the provisions of Subchapter A, Chapter 39;</w:t>
      </w:r>
    </w:p>
    <w:p w:rsidR="003F3435" w:rsidRDefault="0032493E">
      <w:pPr>
        <w:spacing w:line="480" w:lineRule="auto"/>
        <w:ind w:firstLine="2160"/>
        <w:jc w:val="both"/>
      </w:pPr>
      <w:r>
        <w:t xml:space="preserve">(Q)</w:t>
      </w:r>
      <w:r xml:space="preserve">
        <w:t> </w:t>
      </w:r>
      <w:r xml:space="preserve">
        <w:t> </w:t>
      </w:r>
      <w:r>
        <w:t xml:space="preserve">public school accountability and special investigations under Subchapters A, B, C, D, and J, Chapter 39, and Chapter 39A;</w:t>
      </w:r>
    </w:p>
    <w:p w:rsidR="003F3435" w:rsidRDefault="0032493E">
      <w:pPr>
        <w:spacing w:line="480" w:lineRule="auto"/>
        <w:ind w:firstLine="2160"/>
        <w:jc w:val="both"/>
      </w:pPr>
      <w:r>
        <w:t xml:space="preserve">(R)</w:t>
      </w:r>
      <w:r xml:space="preserve">
        <w:t> </w:t>
      </w:r>
      <w:r xml:space="preserve">
        <w:t> </w:t>
      </w:r>
      <w:r>
        <w:t xml:space="preserve">[</w:t>
      </w:r>
      <w:r>
        <w:rPr>
          <w:strike/>
        </w:rPr>
        <w:t xml:space="preserve">options for local revenue levels in excess of entitlement under Chapter 49;</w:t>
      </w:r>
    </w:p>
    <w:p w:rsidR="003F3435" w:rsidRDefault="0032493E">
      <w:pPr>
        <w:spacing w:line="480" w:lineRule="auto"/>
        <w:ind w:firstLine="2160"/>
        <w:jc w:val="both"/>
      </w:pPr>
      <w:r>
        <w:t xml:space="preserve">[</w:t>
      </w:r>
      <w:r>
        <w:rPr>
          <w:strike/>
        </w:rPr>
        <w:t xml:space="preserve">(S)</w:t>
      </w:r>
      <w:r>
        <w:t xml:space="preserve">]</w:t>
      </w:r>
      <w:r xml:space="preserve">
        <w:t> </w:t>
      </w:r>
      <w:r xml:space="preserve">
        <w:t> </w:t>
      </w:r>
      <w:r>
        <w:t xml:space="preserve">a bond or other obligation or tax rate under Chapters 43, 45, and 48;</w:t>
      </w:r>
    </w:p>
    <w:p w:rsidR="003F3435" w:rsidRDefault="0032493E">
      <w:pPr>
        <w:spacing w:line="480" w:lineRule="auto"/>
        <w:ind w:firstLine="2160"/>
        <w:jc w:val="both"/>
      </w:pPr>
      <w:r>
        <w:rPr>
          <w:u w:val="single"/>
        </w:rPr>
        <w:t xml:space="preserve">(S)</w:t>
      </w:r>
      <w:r>
        <w:t xml:space="preserve"> </w:t>
      </w:r>
      <w:r>
        <w:t xml:space="preserve">[</w:t>
      </w:r>
      <w:r>
        <w:rPr>
          <w:strike/>
        </w:rPr>
        <w:t xml:space="preserve">(T)</w:t>
      </w:r>
      <w:r>
        <w:t xml:space="preserve">]</w:t>
      </w:r>
      <w:r xml:space="preserve">
        <w:t> </w:t>
      </w:r>
      <w:r xml:space="preserve">
        <w:t> </w:t>
      </w:r>
      <w:r>
        <w:t xml:space="preserve">purchasing under Chapter 44; and</w:t>
      </w:r>
    </w:p>
    <w:p w:rsidR="003F3435" w:rsidRDefault="0032493E">
      <w:pPr>
        <w:spacing w:line="480" w:lineRule="auto"/>
        <w:ind w:firstLine="2160"/>
        <w:jc w:val="both"/>
      </w:pPr>
      <w:r>
        <w:t xml:space="preserve">(T)</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12.029(b), Education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Subchapter H, Chapter 49, if</w:t>
      </w:r>
      <w:r>
        <w:t xml:space="preserve">] two or more school districts having different status, one of which is home-rule school district status, consolidate into a single district, the petition under Section 13.003 initiating the consolidation must state the status for the consolidated district.  The ballot shall be printed to permit voting for or against the proposition: "Consolidation of (names of school districts) into a single school district governed as (status of school district specified in the petition)."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13.054(i),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funding provided under Subsection (f), (g), or (h) is in addition to other funding the district receives through other provisions of this code, including </w:t>
      </w:r>
      <w:r>
        <w:rPr>
          <w:u w:val="single"/>
        </w:rPr>
        <w:t xml:space="preserve">funding the district receives under Chapter</w:t>
      </w:r>
      <w:r>
        <w:t xml:space="preserve"> [</w:t>
      </w:r>
      <w:r>
        <w:rPr>
          <w:strike/>
        </w:rPr>
        <w:t xml:space="preserve">Chapters</w:t>
      </w:r>
      <w:r>
        <w:t xml:space="preserve">] 48 [</w:t>
      </w:r>
      <w:r>
        <w:rPr>
          <w:strike/>
        </w:rPr>
        <w:t xml:space="preserve">and 49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w:t>
      </w:r>
      <w:r>
        <w:rPr>
          <w:u w:val="single"/>
        </w:rPr>
        <w:t xml:space="preserve">or</w:t>
      </w:r>
      <w:r>
        <w:t xml:space="preserve">[</w:t>
      </w:r>
      <w:r>
        <w:rPr>
          <w:strike/>
        </w:rPr>
        <w:t xml:space="preserve">,</w:t>
      </w:r>
      <w:r>
        <w:t xml:space="preserve">] 48[</w:t>
      </w:r>
      <w:r>
        <w:rPr>
          <w:strike/>
        </w:rPr>
        <w:t xml:space="preserve">, or 49</w:t>
      </w:r>
      <w:r>
        <w:t xml:space="preserve">] and the average daily attendance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29.087(j), Education Code, is amended to read as follows:</w:t>
      </w:r>
    </w:p>
    <w:p w:rsidR="003F3435" w:rsidRDefault="0032493E">
      <w:pPr>
        <w:spacing w:line="480" w:lineRule="auto"/>
        <w:ind w:firstLine="720"/>
        <w:jc w:val="both"/>
      </w:pPr>
      <w:r>
        <w:t xml:space="preserve">(j)</w:t>
      </w:r>
      <w:r xml:space="preserve">
        <w:t> </w:t>
      </w:r>
      <w:r xml:space="preserve">
        <w:t> </w:t>
      </w:r>
      <w:r>
        <w:t xml:space="preserve">For purposes of funding under Chapters 46 </w:t>
      </w:r>
      <w:r>
        <w:rPr>
          <w:u w:val="single"/>
        </w:rPr>
        <w:t xml:space="preserve">and</w:t>
      </w:r>
      <w:r>
        <w:t xml:space="preserve">[</w:t>
      </w:r>
      <w:r>
        <w:rPr>
          <w:strike/>
        </w:rPr>
        <w:t xml:space="preserve">,</w:t>
      </w:r>
      <w:r>
        <w:t xml:space="preserve">] 48, [</w:t>
      </w:r>
      <w:r>
        <w:rPr>
          <w:strike/>
        </w:rPr>
        <w:t xml:space="preserve">and 49,</w:t>
      </w:r>
      <w:r>
        <w:t xml:space="preserve">] a student attending a program authorized by this section may be counted in attendance only for the actual number of hours each school day the student attends the program, in accordance with Section 25.081.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29.203(b),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the allotment provided by Section 48.107 for each eligible student using a public education grant.  [</w:t>
      </w:r>
      <w:r>
        <w:rPr>
          <w:strike/>
        </w:rPr>
        <w:t xml:space="preserve">If the district has a local revenue level greater than the guaranteed local revenue level but less than the level established under Section 48.257, a school district is entitled under rules adopted by the commissioner to additional state aid in an amount equal to the difference between the cost to the district of providing services to a student using a public education grant and the sum of the state aid received because of the allotment under Section 48.107 and money from the available school fund attributable to the student.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daily attendance for purposes of receipt of state funds under the Foundation School Program.  [</w:t>
      </w:r>
      <w:r>
        <w:rPr>
          <w:strike/>
        </w:rPr>
        <w:t xml:space="preserve">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45.251(2),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"Foundation School Program" means the program established under Chapters 46 </w:t>
      </w:r>
      <w:r>
        <w:rPr>
          <w:u w:val="single"/>
        </w:rPr>
        <w:t xml:space="preserve">and</w:t>
      </w:r>
      <w:r>
        <w:t xml:space="preserve">[</w:t>
      </w:r>
      <w:r>
        <w:rPr>
          <w:strike/>
        </w:rPr>
        <w:t xml:space="preserve">,</w:t>
      </w:r>
      <w:r>
        <w:t xml:space="preserve">] 48, [</w:t>
      </w:r>
      <w:r>
        <w:rPr>
          <w:strike/>
        </w:rPr>
        <w:t xml:space="preserve">and 49,</w:t>
      </w:r>
      <w:r>
        <w:t xml:space="preserve">] or any successor program of state appropriated funding for school districts in this state.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45.261(a),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 orders payment from the money appropriated to the Foundation School Program on behalf of a school district [</w:t>
      </w:r>
      <w:r>
        <w:rPr>
          <w:strike/>
        </w:rPr>
        <w:t xml:space="preserve">that is not required to reduce its local revenue level under Section 48.257</w:t>
      </w:r>
      <w:r>
        <w:t xml:space="preserve">], the commissioner shall direct the comptroller to withhold the amount paid from the first state money payable to the district.  If the commissioner orders payment from the money appropriated to the Foundation School Program on behalf of a school district that is </w:t>
      </w:r>
      <w:r>
        <w:rPr>
          <w:u w:val="single"/>
        </w:rPr>
        <w:t xml:space="preserve">not entitled to state assistance under Chapter 48</w:t>
      </w:r>
      <w:r>
        <w:t xml:space="preserve"> [</w:t>
      </w:r>
      <w:r>
        <w:rPr>
          <w:strike/>
        </w:rPr>
        <w:t xml:space="preserve">required to reduce its local revenue level under Section 48.257</w:t>
      </w:r>
      <w:r>
        <w:t xml:space="preserve">], the commissioner shall </w:t>
      </w:r>
      <w:r>
        <w:rPr>
          <w:u w:val="single"/>
        </w:rPr>
        <w:t xml:space="preserve">order</w:t>
      </w:r>
      <w:r>
        <w:t xml:space="preserve"> [</w:t>
      </w:r>
      <w:r>
        <w:rPr>
          <w:strike/>
        </w:rPr>
        <w:t xml:space="preserve">increase amounts due from</w:t>
      </w:r>
      <w:r>
        <w:t xml:space="preserve">] the district </w:t>
      </w:r>
      <w:r>
        <w:rPr>
          <w:u w:val="single"/>
        </w:rPr>
        <w:t xml:space="preserve">to remit to the commissioner an</w:t>
      </w:r>
      <w:r>
        <w:t xml:space="preserve"> [</w:t>
      </w:r>
      <w:r>
        <w:rPr>
          <w:strike/>
        </w:rPr>
        <w:t xml:space="preserve">under Chapter 49 in a total</w:t>
      </w:r>
      <w:r>
        <w:t xml:space="preserve">] amount equal to the amount of payments made on behalf of the district under this subchapter.  Amounts withheld or received under this subsection shall be used for the Foundation School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48.010(b),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determine a district's weighted average daily attendance in accordance with this chapter as it existed on January 1, 2011.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strike/>
        </w:rPr>
        <w:t xml:space="preserve">or Chapter 49</w:t>
      </w:r>
      <w:r>
        <w:t xml:space="preserve">], a school district subject to this section is entitled to receive for each student in average daily attendance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48.2543(a), Education Code, is amended to read as follows:</w:t>
      </w:r>
    </w:p>
    <w:p w:rsidR="003F3435" w:rsidRDefault="0032493E">
      <w:pPr>
        <w:spacing w:line="480" w:lineRule="auto"/>
        <w:ind w:firstLine="720"/>
        <w:jc w:val="both"/>
      </w:pPr>
      <w:r>
        <w:t xml:space="preserve">(a)</w:t>
      </w:r>
      <w:r xml:space="preserve">
        <w:t> </w:t>
      </w:r>
      <w:r xml:space="preserve">
        <w:t> </w:t>
      </w:r>
      <w:r>
        <w:t xml:space="preserve">Beginning with the 2022-2023 school year, a school district is entitled to additional state aid to the extent that state and local revenue under this chapter [</w:t>
      </w:r>
      <w:r>
        <w:rPr>
          <w:strike/>
        </w:rPr>
        <w:t xml:space="preserve">and Chapter 49</w:t>
      </w:r>
      <w:r>
        <w:t xml:space="preserve">] is less than the state and local revenue that would have been available to the district under this chapter [</w:t>
      </w:r>
      <w:r>
        <w:rPr>
          <w:strike/>
        </w:rPr>
        <w:t xml:space="preserve">and Chapter 49</w:t>
      </w:r>
      <w:r>
        <w:t xml:space="preserve">] as </w:t>
      </w:r>
      <w:r>
        <w:rPr>
          <w:u w:val="single"/>
        </w:rPr>
        <w:t xml:space="preserve">it</w:t>
      </w:r>
      <w:r>
        <w:t xml:space="preserve"> [</w:t>
      </w:r>
      <w:r>
        <w:rPr>
          <w:strike/>
        </w:rPr>
        <w:t xml:space="preserve">those chapters</w:t>
      </w:r>
      <w:r>
        <w:t xml:space="preserve">]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48.2553(d)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Any additional tax effort by a school district authorized under this section is not:</w:t>
      </w:r>
    </w:p>
    <w:p w:rsidR="003F3435" w:rsidRDefault="0032493E">
      <w:pPr>
        <w:spacing w:line="480" w:lineRule="auto"/>
        <w:ind w:firstLine="1440"/>
        <w:jc w:val="both"/>
      </w:pPr>
      <w:r>
        <w:t xml:space="preserve">(1)</w:t>
      </w:r>
      <w:r xml:space="preserve">
        <w:t> </w:t>
      </w:r>
      <w:r xml:space="preserve">
        <w:t> </w:t>
      </w:r>
      <w:r>
        <w:t xml:space="preserve">eligible for funding under Subchapter B, C, or D;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eligible for the guaranteed yield amount of state funds under Section 48.202[</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subject to the limit on local revenue under Section 48.257</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reduce state aid [</w:t>
      </w:r>
      <w:r>
        <w:rPr>
          <w:strike/>
        </w:rPr>
        <w:t xml:space="preserve">or adjust the limit on local revenue under Section 48.257</w:t>
      </w:r>
      <w:r>
        <w:t xml:space="preserve">] in an amount equal to the amount of revenue generated by a school district's tax effort that is not in compliance with this section or Section 48.2551.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48.258(a),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w:t>
      </w:r>
      <w:r>
        <w:rPr>
          <w:u w:val="single"/>
        </w:rPr>
        <w:t xml:space="preserve">Chapter</w:t>
      </w:r>
      <w:r>
        <w:t xml:space="preserve"> [</w:t>
      </w:r>
      <w:r>
        <w:rPr>
          <w:strike/>
        </w:rPr>
        <w:t xml:space="preserve">Chapters</w:t>
      </w:r>
      <w:r>
        <w:t xml:space="preserve">] 46 [</w:t>
      </w:r>
      <w:r>
        <w:rPr>
          <w:strike/>
        </w:rPr>
        <w:t xml:space="preserve">and 49</w:t>
      </w:r>
      <w:r>
        <w:t xml:space="preserve">] and this chapter, and to the extent money specifically authorized to be used under this section is available, the commissioner shall adjust the taxable value of property in a school district that, due to factors beyond the control of the board of trustees, experiences a rapid decline in the tax base used in calculating taxable values in excess of four percent of the tax base used in the preceding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48.260(a),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w:t>
      </w:r>
      <w:r>
        <w:rPr>
          <w:u w:val="single"/>
        </w:rPr>
        <w:t xml:space="preserve">Chapter</w:t>
      </w:r>
      <w:r>
        <w:t xml:space="preserve"> [</w:t>
      </w:r>
      <w:r>
        <w:rPr>
          <w:strike/>
        </w:rPr>
        <w:t xml:space="preserve">Chapters</w:t>
      </w:r>
      <w:r>
        <w:t xml:space="preserve">] 46 [</w:t>
      </w:r>
      <w:r>
        <w:rPr>
          <w:strike/>
        </w:rPr>
        <w:t xml:space="preserve">and 49</w:t>
      </w:r>
      <w:r>
        <w:t xml:space="preserve">] and this chapter, the commissioner shall adjust the taxable value of property of a school district all or part of which is located in an area declared a disaster area by the governor under Chapter 418, Government Code, as necessary to ensure that the district receives funding based as soon as possible on property values as affected by the disaster.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48.266(f),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the amount appropriated for the Foundation School Program for the second year of a state fiscal biennium is less than the amount to which school districts and open-enrollment charter schools are entitled for that year, the commissioner shall certify the amount of the difference to the Legislative Budget Board not later than January 1 of the second year of the state fiscal biennium.  The Legislative Budget Board shall propose to the legislature that the certified amount be transferred to the foundation school fund from the economic stabilization fund and appropriated for the purpose of increases in allocations under this subsection.  If the legislature fails during the regular session to enact the proposed transfer and appropriation and there are not funds available under Subsection (h), the commissioner shall adjust the total amounts due to each school district and open-enrollment charter school under this chapter [</w:t>
      </w:r>
      <w:r>
        <w:rPr>
          <w:strike/>
        </w:rPr>
        <w:t xml:space="preserve">and the total amounts necessary for each school district to comply with the requirements of Chapter 49</w:t>
      </w:r>
      <w:r>
        <w:t xml:space="preserve">] by an amount determined by applying to each district and school the same percentage adjustment to the total amount of state and local revenue due to the district or school under this chapter [</w:t>
      </w:r>
      <w:r>
        <w:rPr>
          <w:strike/>
        </w:rPr>
        <w:t xml:space="preserve">and Chapter 49</w:t>
      </w:r>
      <w:r>
        <w:t xml:space="preserve">] so that the total amount of the adjustment to all districts and schools results in an amount equal to the total adjustment necessary.  The following fiscal year[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district's or school's entitlement under this section is increased by an amount equal to the adjustment made under this subsection[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necessary for a district to comply with the requirements of Chapter 49 is reduced by an amount necessary to ensure a district's full recovery of the adjustment made under this subsection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48.267(a),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make adjustments to amounts due to a school district under this chapter or Chapter 46[</w:t>
      </w:r>
      <w:r>
        <w:rPr>
          <w:strike/>
        </w:rPr>
        <w:t xml:space="preserve">, or to amounts necessary for a district to comply with the requirements of Chapter 49,</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A school district that has a major taxpayer, as determined by the commissioner, that because of a protest of the valuation of the taxpayer's property fails to pay all or a portion of the ad valorem taxes due to the district may apply to the commissioner to have the district's taxable value of property or ad valorem tax collections adjusted for purposes of this chapter or Chapter 46 [</w:t>
      </w:r>
      <w:r>
        <w:rPr>
          <w:strike/>
        </w:rPr>
        <w:t xml:space="preserve">or 49</w:t>
      </w:r>
      <w:r>
        <w:t xml:space="preserve">].  The commissioner may make the adjustment only to the extent the commissioner determines that making the adjustment will not:</w:t>
      </w:r>
    </w:p>
    <w:p w:rsidR="003F3435" w:rsidRDefault="0032493E">
      <w:pPr>
        <w:spacing w:line="480" w:lineRule="auto"/>
        <w:ind w:firstLine="1440"/>
        <w:jc w:val="both"/>
      </w:pPr>
      <w:r>
        <w:t xml:space="preserve">(1)</w:t>
      </w:r>
      <w:r xml:space="preserve">
        <w:t> </w:t>
      </w:r>
      <w:r xml:space="preserve">
        <w:t> </w:t>
      </w:r>
      <w:r>
        <w:t xml:space="preserve">in the fiscal year in which the adjustment is made, cause the amount to which school districts are entitled under this chapter to exceed the amount appropriated for purposes of the Foundation School Program for that year; and</w:t>
      </w:r>
    </w:p>
    <w:p w:rsidR="003F3435" w:rsidRDefault="0032493E">
      <w:pPr>
        <w:spacing w:line="480" w:lineRule="auto"/>
        <w:ind w:firstLine="1440"/>
        <w:jc w:val="both"/>
      </w:pPr>
      <w:r>
        <w:t xml:space="preserve">(2)</w:t>
      </w:r>
      <w:r xml:space="preserve">
        <w:t> </w:t>
      </w:r>
      <w:r xml:space="preserve">
        <w:t> </w:t>
      </w:r>
      <w:r>
        <w:t xml:space="preserve">if the adjustment is made in the first year of a state fiscal biennium, cause the amount to which school districts are entitled under this chapter for the second year of the biennium to exceed the amount appropriated for purposes of the Foundation School Program for that year.</w:t>
      </w:r>
    </w:p>
    <w:p w:rsidR="003F3435" w:rsidRDefault="0032493E">
      <w:pPr>
        <w:spacing w:line="480" w:lineRule="auto"/>
        <w:ind w:firstLine="720"/>
        <w:jc w:val="both"/>
      </w:pPr>
      <w:r>
        <w:t xml:space="preserve">(c)</w:t>
      </w:r>
      <w:r xml:space="preserve">
        <w:t> </w:t>
      </w:r>
      <w:r xml:space="preserve">
        <w:t> </w:t>
      </w:r>
      <w:r>
        <w:t xml:space="preserve">The commissioner shall recover the benefit of any adjustment made under this section by making offsetting adjustments in the school district's taxable value of property or ad valorem tax collections for purposes of this chapter or Chapter 46 [</w:t>
      </w:r>
      <w:r>
        <w:rPr>
          <w:strike/>
        </w:rPr>
        <w:t xml:space="preserve">or 49</w:t>
      </w:r>
      <w:r>
        <w:t xml:space="preserve">] on a final determination of the taxable value of property that was the basis of the original adjustment, or in the second school year following the year in which the adjustment is made, whichever is earlier.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48.272(b),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the agency may recover an overallocation of state funds over a period not to exceed the subsequent five school years if the commissioner determines that the overallocation was the result of exceptional circumstances reasonably caused by statutory changes to Chapter 46</w:t>
      </w:r>
      <w:r>
        <w:rPr>
          <w:u w:val="single"/>
        </w:rPr>
        <w:t xml:space="preserve">,</w:t>
      </w:r>
      <w:r>
        <w:t xml:space="preserve"> [</w:t>
      </w:r>
      <w:r>
        <w:rPr>
          <w:strike/>
        </w:rPr>
        <w:t xml:space="preserve">or 49 or</w:t>
      </w:r>
      <w:r>
        <w:t xml:space="preserve">] this chapter</w:t>
      </w:r>
      <w:r>
        <w:rPr>
          <w:u w:val="single"/>
        </w:rPr>
        <w:t xml:space="preserve">, or former Chapter 49</w:t>
      </w:r>
      <w:r>
        <w:t xml:space="preserve"> </w:t>
      </w:r>
      <w:r>
        <w:t xml:space="preserve">and related reporting requirements.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48.2721, Education Code, is amended to read as follows:</w:t>
      </w:r>
    </w:p>
    <w:p w:rsidR="003F3435" w:rsidRDefault="0032493E">
      <w:pPr>
        <w:spacing w:line="480" w:lineRule="auto"/>
        <w:ind w:firstLine="720"/>
        <w:jc w:val="both"/>
      </w:pPr>
      <w:r>
        <w:t xml:space="preserve">Sec.</w:t>
      </w:r>
      <w:r xml:space="preserve">
        <w:t> </w:t>
      </w:r>
      <w:r>
        <w:t xml:space="preserve">48.2721.</w:t>
      </w:r>
      <w:r xml:space="preserve">
        <w:t> </w:t>
      </w:r>
      <w:r xml:space="preserve">
        <w:t> </w:t>
      </w:r>
      <w:r>
        <w:t xml:space="preserve">RECOVERY OF FUNDS FROM EXCESSIVE TAXATION.</w:t>
      </w:r>
      <w:r xml:space="preserve">
        <w:t> </w:t>
      </w:r>
      <w:r xml:space="preserve">
        <w:t> </w:t>
      </w:r>
      <w:r>
        <w:t xml:space="preserve">The commissioner shall reduce state aid [</w:t>
      </w:r>
      <w:r>
        <w:rPr>
          <w:strike/>
        </w:rPr>
        <w:t xml:space="preserve">or adjust the limit on local revenue under Section 48.257</w:t>
      </w:r>
      <w:r>
        <w:t xml:space="preserve">] in an amount equal to the amount of revenue generated by a school district's tax effort that is not in compliance with Section 45.003 or this chapter.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48.275(b),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additional funds to which each school district or participating charter school is entitled due to the increases in formula funding made by </w:t>
      </w:r>
      <w:r>
        <w:rPr>
          <w:u w:val="single"/>
        </w:rPr>
        <w:t xml:space="preserve">Chapter 1187 (</w:t>
      </w:r>
      <w:r>
        <w:t xml:space="preserve">H.B. [</w:t>
      </w:r>
      <w:r>
        <w:rPr>
          <w:strike/>
        </w:rPr>
        <w:t xml:space="preserve">No.</w:t>
      </w:r>
      <w:r>
        <w:t xml:space="preserve">] 3343</w:t>
      </w:r>
      <w:r>
        <w:rPr>
          <w:u w:val="single"/>
        </w:rPr>
        <w:t xml:space="preserve">)</w:t>
      </w:r>
      <w:r>
        <w:t xml:space="preserve">, Acts of the 77th Legislature, Regular Session, 2001, and any subsequent legislation amending the provisions amended by that Act that increase formula funding under [</w:t>
      </w:r>
      <w:r>
        <w:rPr>
          <w:strike/>
        </w:rPr>
        <w:t xml:space="preserve">Chapter 49 and</w:t>
      </w:r>
      <w:r>
        <w:t xml:space="preserve">] this chapter to school districts and charter schools is available for purposes of Subsection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403.302(a),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conduct a study using comparable sales and generally accepted auditing and sampling techniques to determine the total taxable value of all property in each school district.  The study shall determine the taxable value of all property and of each category of property in the district and the productivity value of all land that qualifies for appraisal on the basis of its productive capacity and for which the owner has applied for and received a productivity appraisal.  [</w:t>
      </w:r>
      <w:r>
        <w:rPr>
          <w:strike/>
        </w:rPr>
        <w:t xml:space="preserve">The comptroller shall make appropriate adjustments in the study to account for actions taken under Chapter 49, Education Code.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1579.251(a),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state shall assist employees of participating school districts and charter schools in the purchase of group health coverage under this chapter by providing for each covered employee the amount of $900 each state fiscal year or a greater amount as provided by the General Appropriations Act.  The state contribution shall be distributed through the school finance formulas under </w:t>
      </w:r>
      <w:r>
        <w:rPr>
          <w:u w:val="single"/>
        </w:rPr>
        <w:t xml:space="preserve">Chapter</w:t>
      </w:r>
      <w:r>
        <w:t xml:space="preserve"> [</w:t>
      </w:r>
      <w:r>
        <w:rPr>
          <w:strike/>
        </w:rPr>
        <w:t xml:space="preserve">Chapters</w:t>
      </w:r>
      <w:r>
        <w:t xml:space="preserve">] 48 [</w:t>
      </w:r>
      <w:r>
        <w:rPr>
          <w:strike/>
        </w:rPr>
        <w:t xml:space="preserve">and 49</w:t>
      </w:r>
      <w:r>
        <w:t xml:space="preserve">], Education Code, and used by school districts and charter schools as provided by Section 48.275, Education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21.01, Tax Code, is amended to read as follows:</w:t>
      </w:r>
    </w:p>
    <w:p w:rsidR="003F3435" w:rsidRDefault="0032493E">
      <w:pPr>
        <w:spacing w:line="480" w:lineRule="auto"/>
        <w:ind w:firstLine="720"/>
        <w:jc w:val="both"/>
      </w:pPr>
      <w:r>
        <w:t xml:space="preserve">Sec.</w:t>
      </w:r>
      <w:r xml:space="preserve">
        <w:t> </w:t>
      </w:r>
      <w:r>
        <w:t xml:space="preserve">21.01.</w:t>
      </w:r>
      <w:r xml:space="preserve">
        <w:t> </w:t>
      </w:r>
      <w:r xml:space="preserve">
        <w:t> </w:t>
      </w:r>
      <w:r>
        <w:t xml:space="preserve">REAL PROPERTY.  Real property is taxable by a taxing unit if located in the unit on January 1[</w:t>
      </w:r>
      <w:r>
        <w:rPr>
          <w:strike/>
        </w:rPr>
        <w:t xml:space="preserve">, except as provided by Chapter 49, Education Code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21.02(a),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w:t>
      </w:r>
      <w:r>
        <w:t xml:space="preserve"> [</w:t>
      </w:r>
      <w:r>
        <w:rPr>
          <w:strike/>
        </w:rPr>
        <w:t xml:space="preserve">Subsections (b) and</w:t>
      </w:r>
      <w:r>
        <w:t xml:space="preserve">] (e) and by Sections 21.021, 21.04, and 21.05, tangible personal property is taxable by a taxing unit if:</w:t>
      </w:r>
    </w:p>
    <w:p w:rsidR="003F3435" w:rsidRDefault="0032493E">
      <w:pPr>
        <w:spacing w:line="480" w:lineRule="auto"/>
        <w:ind w:firstLine="1440"/>
        <w:jc w:val="both"/>
      </w:pPr>
      <w:r>
        <w:t xml:space="preserve">(1)</w:t>
      </w:r>
      <w:r xml:space="preserve">
        <w:t> </w:t>
      </w:r>
      <w:r xml:space="preserve">
        <w:t> </w:t>
      </w:r>
      <w:r>
        <w:t xml:space="preserve">it is located in the unit on January 1 for more than a temporary period;</w:t>
      </w:r>
    </w:p>
    <w:p w:rsidR="003F3435" w:rsidRDefault="0032493E">
      <w:pPr>
        <w:spacing w:line="480" w:lineRule="auto"/>
        <w:ind w:firstLine="1440"/>
        <w:jc w:val="both"/>
      </w:pPr>
      <w:r>
        <w:t xml:space="preserve">(2)</w:t>
      </w:r>
      <w:r xml:space="preserve">
        <w:t> </w:t>
      </w:r>
      <w:r xml:space="preserve">
        <w:t> </w:t>
      </w:r>
      <w:r>
        <w:t xml:space="preserve">it normally is located in the unit, even though it is outside the unit on January 1, if it is outside the unit only temporarily;</w:t>
      </w:r>
    </w:p>
    <w:p w:rsidR="003F3435" w:rsidRDefault="0032493E">
      <w:pPr>
        <w:spacing w:line="480" w:lineRule="auto"/>
        <w:ind w:firstLine="1440"/>
        <w:jc w:val="both"/>
      </w:pPr>
      <w:r>
        <w:t xml:space="preserve">(3)</w:t>
      </w:r>
      <w:r xml:space="preserve">
        <w:t> </w:t>
      </w:r>
      <w:r xml:space="preserve">
        <w:t> </w:t>
      </w:r>
      <w:r>
        <w:t xml:space="preserve">it normally is returned to the unit between uses elsewhere and is not located in any one place for more than a temporary period; or</w:t>
      </w:r>
    </w:p>
    <w:p w:rsidR="003F3435" w:rsidRDefault="0032493E">
      <w:pPr>
        <w:spacing w:line="480" w:lineRule="auto"/>
        <w:ind w:firstLine="1440"/>
        <w:jc w:val="both"/>
      </w:pPr>
      <w:r>
        <w:t xml:space="preserve">(4)</w:t>
      </w:r>
      <w:r xml:space="preserve">
        <w:t> </w:t>
      </w:r>
      <w:r xml:space="preserve">
        <w:t> </w:t>
      </w:r>
      <w:r>
        <w:t xml:space="preserve">the owner resides (for property not used for business purposes) or maintains the owner's principal place of business in this state (for property used for business purposes) in the unit and the property is taxable in this state but does not have a taxable situs pursuant to Subdivisions (1) through (3) of this subsection.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312.210(b), Tax Code, is amended to read as follows:</w:t>
      </w:r>
    </w:p>
    <w:p w:rsidR="003F3435" w:rsidRDefault="0032493E">
      <w:pPr>
        <w:spacing w:line="480" w:lineRule="auto"/>
        <w:ind w:firstLine="720"/>
        <w:jc w:val="both"/>
      </w:pPr>
      <w:r>
        <w:t xml:space="preserve">(b)</w:t>
      </w:r>
      <w:r xml:space="preserve">
        <w:t> </w:t>
      </w:r>
      <w:r xml:space="preserve">
        <w:t> </w:t>
      </w:r>
      <w:r>
        <w:t xml:space="preserve">A tax abatement agreement with the owner of real property or tangible personal property that is located in the reinvestment zone described by Subsection (a) [</w:t>
      </w:r>
      <w:r>
        <w:rPr>
          <w:strike/>
        </w:rPr>
        <w:t xml:space="preserve">and in a school district that has a local revenue level that does not exceed the level established under Section 48.257, Education Code,</w:t>
      </w:r>
      <w:r>
        <w:t xml:space="preserve">] must exempt from taxation:</w:t>
      </w:r>
    </w:p>
    <w:p w:rsidR="003F3435" w:rsidRDefault="0032493E">
      <w:pPr>
        <w:spacing w:line="480" w:lineRule="auto"/>
        <w:ind w:firstLine="1440"/>
        <w:jc w:val="both"/>
      </w:pPr>
      <w:r>
        <w:t xml:space="preserve">(1)</w:t>
      </w:r>
      <w:r xml:space="preserve">
        <w:t> </w:t>
      </w:r>
      <w:r xml:space="preserve">
        <w:t> </w:t>
      </w:r>
      <w:r>
        <w:t xml:space="preserve">the portion of the value of the property in the amount specified in the joint agreement among the municipality, county, and junior college district; and</w:t>
      </w:r>
    </w:p>
    <w:p w:rsidR="003F3435" w:rsidRDefault="0032493E">
      <w:pPr>
        <w:spacing w:line="480" w:lineRule="auto"/>
        <w:ind w:firstLine="1440"/>
        <w:jc w:val="both"/>
      </w:pPr>
      <w:r>
        <w:t xml:space="preserve">(2)</w:t>
      </w:r>
      <w:r xml:space="preserve">
        <w:t> </w:t>
      </w:r>
      <w:r xml:space="preserve">
        <w:t> </w:t>
      </w:r>
      <w:r>
        <w:t xml:space="preserve">an amount equal to 10 percent of the maximum portion of the value of the property that may under Section 312.204(a) be otherwise exempted from taxation.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Sections 7.055(b)(34), 8.056, 29.203(g), and 48.257, Education Code;</w:t>
      </w:r>
    </w:p>
    <w:p w:rsidR="003F3435" w:rsidRDefault="0032493E">
      <w:pPr>
        <w:spacing w:line="480" w:lineRule="auto"/>
        <w:ind w:firstLine="1440"/>
        <w:jc w:val="both"/>
      </w:pPr>
      <w:r>
        <w:t xml:space="preserve">(2)</w:t>
      </w:r>
      <w:r xml:space="preserve">
        <w:t> </w:t>
      </w:r>
      <w:r xml:space="preserve">
        <w:t> </w:t>
      </w:r>
      <w:r>
        <w:t xml:space="preserve">Chapter 49, Education Code; and</w:t>
      </w:r>
    </w:p>
    <w:p w:rsidR="003F3435" w:rsidRDefault="0032493E">
      <w:pPr>
        <w:spacing w:line="480" w:lineRule="auto"/>
        <w:ind w:firstLine="1440"/>
        <w:jc w:val="both"/>
      </w:pPr>
      <w:r>
        <w:t xml:space="preserve">(3)</w:t>
      </w:r>
      <w:r xml:space="preserve">
        <w:t> </w:t>
      </w:r>
      <w:r xml:space="preserve">
        <w:t> </w:t>
      </w:r>
      <w:r>
        <w:t xml:space="preserve">Sections 21.02(b) and (c) and 25.25(k), Tax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