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643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sexually oriented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102.051, Business &amp; Commerce Code, is amended to read as follows:</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"Drag performance" has the meaning assigned by Section 243.002, Local Government Code.</w:t>
      </w:r>
    </w:p>
    <w:p w:rsidR="003F3435" w:rsidRDefault="0032493E">
      <w:pPr>
        <w:spacing w:line="480" w:lineRule="auto"/>
        <w:ind w:firstLine="1440"/>
        <w:jc w:val="both"/>
      </w:pPr>
      <w:r>
        <w:rPr>
          <w:u w:val="single"/>
        </w:rPr>
        <w:t xml:space="preserve">(1-a)</w:t>
      </w:r>
      <w:r>
        <w:t xml:space="preserve"> "Nude" means: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person is female,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"Sexually oriented business" means a nightclub, bar, restaurant, or similar commercial enterprise that:</w:t>
      </w:r>
    </w:p>
    <w:p w:rsidR="003F3435" w:rsidRDefault="0032493E">
      <w:pPr>
        <w:spacing w:line="480" w:lineRule="auto"/>
        <w:ind w:firstLine="2160"/>
        <w:jc w:val="both"/>
      </w:pPr>
      <w:r>
        <w:t xml:space="preserve">(A)</w:t>
      </w:r>
      <w:r xml:space="preserve">
        <w:t> </w:t>
      </w:r>
      <w:r xml:space="preserve">
        <w:t> </w:t>
      </w:r>
      <w:r>
        <w:t xml:space="preserve">provides for an audience of two or more individuals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live nude entertainment or live nude performances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drag performance</w:t>
      </w:r>
      <w:r>
        <w:t xml:space="preserve">; and</w:t>
      </w:r>
    </w:p>
    <w:p w:rsidR="003F3435" w:rsidRDefault="0032493E">
      <w:pPr>
        <w:spacing w:line="480" w:lineRule="auto"/>
        <w:ind w:firstLine="2160"/>
        <w:jc w:val="both"/>
      </w:pPr>
      <w:r>
        <w:t xml:space="preserve">(B)</w:t>
      </w:r>
      <w:r xml:space="preserve">
        <w:t> </w:t>
      </w:r>
      <w:r xml:space="preserve">
        <w:t> </w:t>
      </w:r>
      <w:r>
        <w:t xml:space="preserve">authorizes on-premises consumption of alcoholic beverages, regardless of whether the consumption of alcoholic beverages is under a license or permit issued under the Alcoholic Beverage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243.002, Local Government Code, is amended to read as follows:</w:t>
      </w:r>
    </w:p>
    <w:p w:rsidR="003F3435" w:rsidRDefault="0032493E">
      <w:pPr>
        <w:spacing w:line="480" w:lineRule="auto"/>
        <w:ind w:firstLine="720"/>
        <w:jc w:val="both"/>
      </w:pPr>
      <w:r>
        <w:t xml:space="preserve">Sec.</w:t>
      </w:r>
      <w:r xml:space="preserve">
        <w:t> </w:t>
      </w:r>
      <w:r>
        <w:t xml:space="preserve">243.002.</w:t>
      </w:r>
      <w:r xml:space="preserve">
        <w:t> </w:t>
      </w:r>
      <w:r xml:space="preserve">
        <w:t> </w:t>
      </w:r>
      <w:r>
        <w:rPr>
          <w:u w:val="single"/>
        </w:rPr>
        <w:t xml:space="preserve">DEFINITIONS</w:t>
      </w:r>
      <w:r xml:space="preserve">
        <w:t>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"Drag performance" means a performance in which a performer exhibits a gender identity that is different than the performer's gender assigned at birth using clothing, makeup, or other physical markers and sings, lip syncs, dances, or otherwise performs before an audience for entertainment.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w:t>
      </w:r>
      <w:r>
        <w:t xml:space="preserve"> [</w:t>
      </w:r>
      <w:r>
        <w:rPr>
          <w:strike/>
        </w:rPr>
        <w:t xml:space="preserve">, "sexually</w:t>
      </w:r>
      <w:r>
        <w:t xml:space="preserve">] oriented business"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nightclub, bar, restaurant, or other commercial enterprise that provides for an audience of two or more individuals a drag performance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