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649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consideration of education-related income in determining eligibility of applicants for residential tenancies.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92, Property Code, is amended by adding Section 92.027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92.027.</w:t>
      </w:r>
      <w:r>
        <w:rPr>
          <w:u w:val="single"/>
        </w:rPr>
        <w:t xml:space="preserve"> </w:t>
      </w:r>
      <w:r>
        <w:rPr>
          <w:u w:val="single"/>
        </w:rPr>
        <w:t xml:space="preserve"> </w:t>
      </w:r>
      <w:r>
        <w:rPr>
          <w:u w:val="single"/>
        </w:rPr>
        <w:t xml:space="preserve">CONSIDERATION OF APPLICANT'S EDUCATION-RELATED INCOME. </w:t>
      </w:r>
      <w:r>
        <w:rPr>
          <w:u w:val="single"/>
        </w:rPr>
        <w:t xml:space="preserve"> </w:t>
      </w:r>
      <w:r>
        <w:rPr>
          <w:u w:val="single"/>
        </w:rPr>
        <w:t xml:space="preserve">(a) </w:t>
      </w:r>
      <w:r>
        <w:rPr>
          <w:u w:val="single"/>
        </w:rPr>
        <w:t xml:space="preserve"> </w:t>
      </w:r>
      <w:r>
        <w:rPr>
          <w:u w:val="single"/>
        </w:rPr>
        <w:t xml:space="preserve">In this section, "applicant," "landlord," and "rental application" have the meanings assigned by Section 92.351.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who uses an applicant's current income as a criterion in the determination of whether to approve an application for occupancy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on a rental application a space labeled "EDUCATION-RELATED INCOME" for an applicant to provide information about the applicant's education-related income, including grants, scholarships, and federal student loans;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in the calculation of current income any education-related income of the applicant provided on the rental application 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landlord who violates this section is liable for an amount equal to the sum of $100, three times the amount of any application fee or deposit, and the applicant's reasonable attorney's fees.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92.3515(a), Property Code, is amended to read as follows:</w:t>
      </w:r>
    </w:p>
    <w:p w:rsidR="003F3435" w:rsidRDefault="0032493E">
      <w:pPr>
        <w:spacing w:line="480" w:lineRule="auto"/>
        <w:ind w:firstLine="720"/>
        <w:jc w:val="both"/>
      </w:pPr>
      <w:r>
        <w:t xml:space="preserve">(a)</w:t>
      </w:r>
      <w:r xml:space="preserve">
        <w:t> </w:t>
      </w:r>
      <w:r xml:space="preserve">
        <w:t> </w:t>
      </w:r>
      <w:r>
        <w:t xml:space="preserve">At the time an applicant is provided with a rental application, the landlord shall make available to the applicant printed notice of the landlord's tenant selection criteria and the grounds for which the rental application may be denied, including the applicant's:</w:t>
      </w:r>
    </w:p>
    <w:p w:rsidR="003F3435" w:rsidRDefault="0032493E">
      <w:pPr>
        <w:spacing w:line="480" w:lineRule="auto"/>
        <w:ind w:firstLine="1440"/>
        <w:jc w:val="both"/>
      </w:pPr>
      <w:r>
        <w:t xml:space="preserve">(1)</w:t>
      </w:r>
      <w:r xml:space="preserve">
        <w:t> </w:t>
      </w:r>
      <w:r xml:space="preserve">
        <w:t> </w:t>
      </w:r>
      <w:r>
        <w:t xml:space="preserve">criminal history;</w:t>
      </w:r>
    </w:p>
    <w:p w:rsidR="003F3435" w:rsidRDefault="0032493E">
      <w:pPr>
        <w:spacing w:line="480" w:lineRule="auto"/>
        <w:ind w:firstLine="1440"/>
        <w:jc w:val="both"/>
      </w:pPr>
      <w:r>
        <w:t xml:space="preserve">(2)</w:t>
      </w:r>
      <w:r xml:space="preserve">
        <w:t> </w:t>
      </w:r>
      <w:r xml:space="preserve">
        <w:t> </w:t>
      </w:r>
      <w:r>
        <w:t xml:space="preserve">previous rental history;</w:t>
      </w:r>
    </w:p>
    <w:p w:rsidR="003F3435" w:rsidRDefault="0032493E">
      <w:pPr>
        <w:spacing w:line="480" w:lineRule="auto"/>
        <w:ind w:firstLine="1440"/>
        <w:jc w:val="both"/>
      </w:pPr>
      <w:r>
        <w:t xml:space="preserve">(3)</w:t>
      </w:r>
      <w:r xml:space="preserve">
        <w:t> </w:t>
      </w:r>
      <w:r xml:space="preserve">
        <w:t> </w:t>
      </w:r>
      <w:r>
        <w:t xml:space="preserve">current income</w:t>
      </w:r>
      <w:r>
        <w:rPr>
          <w:u w:val="single"/>
        </w:rPr>
        <w:t xml:space="preserve">, including education-related income described by Section 92.027</w:t>
      </w:r>
      <w:r>
        <w:t xml:space="preserve">;</w:t>
      </w:r>
    </w:p>
    <w:p w:rsidR="003F3435" w:rsidRDefault="0032493E">
      <w:pPr>
        <w:spacing w:line="480" w:lineRule="auto"/>
        <w:ind w:firstLine="1440"/>
        <w:jc w:val="both"/>
      </w:pPr>
      <w:r>
        <w:t xml:space="preserve">(4)</w:t>
      </w:r>
      <w:r xml:space="preserve">
        <w:t> </w:t>
      </w:r>
      <w:r xml:space="preserve">
        <w:t> </w:t>
      </w:r>
      <w:r>
        <w:t xml:space="preserve">credit history; or</w:t>
      </w:r>
    </w:p>
    <w:p w:rsidR="003F3435" w:rsidRDefault="0032493E">
      <w:pPr>
        <w:spacing w:line="480" w:lineRule="auto"/>
        <w:ind w:firstLine="1440"/>
        <w:jc w:val="both"/>
      </w:pPr>
      <w:r>
        <w:t xml:space="preserve">(5)</w:t>
      </w:r>
      <w:r xml:space="preserve">
        <w:t> </w:t>
      </w:r>
      <w:r xml:space="preserve">
        <w:t> </w:t>
      </w:r>
      <w:r>
        <w:t xml:space="preserve">failure to provide accurate or complete information on the application form.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rental application provided by a landlord to an applicant on or after the effective date of this Act.</w:t>
      </w:r>
      <w:r xml:space="preserve">
        <w:t> </w:t>
      </w:r>
      <w:r xml:space="preserve">
        <w:t> </w:t>
      </w:r>
      <w:r>
        <w:t xml:space="preserve">A rental application provided by a landlord to an applicant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