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 Smith, Bucy, Manuel,</w:t>
      </w:r>
      <w:r xml:space="preserve">
        <w:tab wTab="150" tlc="none" cTlc="0"/>
      </w:r>
      <w:r>
        <w:t xml:space="preserve">H.B.</w:t>
      </w:r>
      <w:r xml:space="preserve">
        <w:t> </w:t>
      </w:r>
      <w:r>
        <w:t xml:space="preserve">No.</w:t>
      </w:r>
      <w:r xml:space="preserve">
        <w:t> </w:t>
      </w:r>
      <w:r>
        <w:t xml:space="preserve">703</w:t>
      </w:r>
    </w:p>
    <w:p w:rsidR="003F3435" w:rsidRDefault="0032493E">
      <w:pPr>
        <w:jc w:val="both"/>
      </w:pPr>
      <w:r xml:space="preserve">
        <w:t> </w:t>
      </w:r>
      <w:r xml:space="preserve">
        <w:t> </w:t>
      </w:r>
      <w:r xml:space="preserve">
        <w:t> </w:t>
      </w:r>
      <w:r xml:space="preserve">
        <w:t> </w:t>
      </w:r>
      <w:r xml:space="preserve">
        <w:t> </w:t>
      </w:r>
      <w:r>
        <w:t xml:space="preserve">Cain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an election judge or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32.091(b),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judge or clerk may not be paid for more than </w:t>
      </w:r>
      <w:r>
        <w:rPr>
          <w:u w:val="single"/>
        </w:rPr>
        <w:t xml:space="preserve">two hours</w:t>
      </w:r>
      <w:r>
        <w:t xml:space="preserve"> [</w:t>
      </w:r>
      <w:r>
        <w:rPr>
          <w:strike/>
        </w:rPr>
        <w:t xml:space="preserve">one hour</w:t>
      </w:r>
      <w:r>
        <w:t xml:space="preserve">] of work before the polls open, except for payment made for work under Section 62.014(c). </w:t>
      </w:r>
      <w:r>
        <w:t xml:space="preserve"> </w:t>
      </w:r>
      <w:r>
        <w:t xml:space="preserve">In a precinct in which voting machines are used, a judge or clerk may not be paid for more than two hours of work after the time for closing the polls or after the last voter has voted, whichever is later.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