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88R2158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defense of certain actions brought against election judges and clerks.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32, Election Code, is amended by adding Subchapter Z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Z. </w:t>
      </w:r>
      <w:r>
        <w:rPr>
          <w:u w:val="single"/>
        </w:rPr>
        <w:t xml:space="preserve"> </w:t>
      </w:r>
      <w:r>
        <w:rPr>
          <w:u w:val="single"/>
        </w:rPr>
        <w:t xml:space="preserve">MISCELLANEOUS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32.901.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DEFENSE OF SUIT AGAINST ELECTION JUDGES AND CLERKS.  A district attorney shall defend an action, including an action for writ of mandamus, brought against an election judge or election clerk that alleges that the judge or clerk violated a provision of this code while acting in the judge's or clerk's official capacity in the county served by the district attorney.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action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