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88R1531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w:t>
      </w:r>
      <w:r xml:space="preserve">
        <w:tab wTab="150" tlc="none" cTlc="0"/>
      </w:r>
      <w:r>
        <w:t xml:space="preserve">H.B.</w:t>
      </w:r>
      <w:r xml:space="preserve">
        <w:t> </w:t>
      </w:r>
      <w:r>
        <w:t xml:space="preserve">No.</w:t>
      </w:r>
      <w:r xml:space="preserve">
        <w:t> </w:t>
      </w:r>
      <w:r>
        <w:t xml:space="preserve">729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statewide intellectual and developmental disability coordinating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531, Government Code, is amended by adding Subchapter M-2 to read as follows:</w:t>
      </w:r>
    </w:p>
    <w:p w:rsidR="003F3435" w:rsidRDefault="0032493E">
      <w:pPr>
        <w:spacing w:line="480" w:lineRule="auto"/>
        <w:jc w:val="center"/>
      </w:pPr>
      <w:r>
        <w:rPr>
          <w:u w:val="single"/>
        </w:rPr>
        <w:t xml:space="preserve">SUBCHAPTER M-2.  STATEWIDE INTELLECTUAL AND DEVELOPMENTAL DISABILITY COORDINATING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531.491.</w:t>
      </w:r>
      <w:r>
        <w:rPr>
          <w:u w:val="single"/>
        </w:rPr>
        <w:t xml:space="preserve"> </w:t>
      </w:r>
      <w:r>
        <w:rPr>
          <w:u w:val="single"/>
        </w:rPr>
        <w:t xml:space="preserve"> </w:t>
      </w:r>
      <w:r>
        <w:rPr>
          <w:u w:val="single"/>
        </w:rPr>
        <w:t xml:space="preserve">DEFINITION.  In this subchapter, "council" means the statewide intellectual and developmental disability coordinating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531.492.</w:t>
      </w:r>
      <w:r>
        <w:rPr>
          <w:u w:val="single"/>
        </w:rPr>
        <w:t xml:space="preserve"> </w:t>
      </w:r>
      <w:r>
        <w:rPr>
          <w:u w:val="single"/>
        </w:rPr>
        <w:t xml:space="preserve"> </w:t>
      </w:r>
      <w:r>
        <w:rPr>
          <w:u w:val="single"/>
        </w:rPr>
        <w:t xml:space="preserve">PURPOSE.  The council is established to ensure this state develops a strategic approach for the provision of intellectual and developmental disability services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531.493.</w:t>
      </w:r>
      <w:r>
        <w:rPr>
          <w:u w:val="single"/>
        </w:rPr>
        <w:t xml:space="preserve"> </w:t>
      </w:r>
      <w:r>
        <w:rPr>
          <w:u w:val="single"/>
        </w:rPr>
        <w:t xml:space="preserve"> </w:t>
      </w:r>
      <w:r>
        <w:rPr>
          <w:u w:val="single"/>
        </w:rPr>
        <w:t xml:space="preserve">COMPOSITION OF COUNCIL.  (a)  The council is composed of the following members:</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Subsection (b), one or more representatives designated by each of the following entities: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Department of State Health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Department of Family and Protective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Texas Workforce Commission;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Texas Education Agency;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Texas Center for Disability Studies at The University of Texas at Austin;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Center on Disability and Development at Texas A&amp;M University;</w:t>
      </w:r>
      <w:r>
        <w:t xml:space="preserve"> </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Texas Department of Criminal Justice; and</w:t>
      </w:r>
      <w:r>
        <w:t xml:space="preserve"> </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Commission on Jail Standards;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following members appointed by the executive commissioner: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representative of a local intellectual and developmental disability authority as defined by Section 531.002, Health and Safety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representative of the Governor's Committee on People with Disabilities;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representative of the Texas Council for Developmental Disabilities;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representative of the Arc of Texas;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representative of a managed care organization;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provider of Medicaid long-term services and supports;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person or family member of an individual with an intellectual or developmental disability;</w:t>
      </w:r>
      <w:r>
        <w:t xml:space="preserve"> </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representative of the commission's office of the ombudsman;</w:t>
      </w:r>
      <w:r>
        <w:t xml:space="preserve"> </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representatives of the commission, with one representative appointed from each division of the commission with responsibility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Medicaid and the Children's Health Insurance Program services;</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intellectual and developmental disability behavioral health services;</w:t>
      </w:r>
      <w:r>
        <w:t xml:space="preserve"> </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health and specialty care system employment;</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health, developmental, and independence services; and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access and eligibility services; and</w:t>
      </w:r>
      <w:r>
        <w:t xml:space="preserve"> </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any additional members as the executive commissioner determines appropriate who are recognized experts serving individuals with intellectual and developmental disabilities or who represent the interests of individuals with intellectual and developmental disabilities.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determine the number of representatives that each entity may designate under Subsection (a)(1) to serve on the council.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council may authorize another state agency or institution that provides specific intellectual and developmental disability services with the use of money appropriated by this state to designate a representative to the council.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council member serves at the pleasure of the designating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531.494.</w:t>
      </w:r>
      <w:r>
        <w:rPr>
          <w:u w:val="single"/>
        </w:rPr>
        <w:t xml:space="preserve"> </w:t>
      </w:r>
      <w:r>
        <w:rPr>
          <w:u w:val="single"/>
        </w:rPr>
        <w:t xml:space="preserve"> </w:t>
      </w:r>
      <w:r>
        <w:rPr>
          <w:u w:val="single"/>
        </w:rPr>
        <w:t xml:space="preserve">PRESIDING OFFICER.  The executive commissioner shall designate a member of the council to serve as the presiding officer.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531.495.</w:t>
      </w:r>
      <w:r>
        <w:rPr>
          <w:u w:val="single"/>
        </w:rPr>
        <w:t xml:space="preserve"> </w:t>
      </w:r>
      <w:r>
        <w:rPr>
          <w:u w:val="single"/>
        </w:rPr>
        <w:t xml:space="preserve"> </w:t>
      </w:r>
      <w:r>
        <w:rPr>
          <w:u w:val="single"/>
        </w:rPr>
        <w:t xml:space="preserve">MEETINGS.  The council shall meet at least once quarterly or more frequently at the call of the presiding officer.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531.496.</w:t>
      </w:r>
      <w:r>
        <w:rPr>
          <w:u w:val="single"/>
        </w:rPr>
        <w:t xml:space="preserve"> </w:t>
      </w:r>
      <w:r>
        <w:rPr>
          <w:u w:val="single"/>
        </w:rPr>
        <w:t xml:space="preserve"> </w:t>
      </w:r>
      <w:r>
        <w:rPr>
          <w:u w:val="single"/>
        </w:rPr>
        <w:t xml:space="preserve">DUTIES.  The council: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develop and monitor the implementation of a five-year statewide intellectual and developmental disability strategic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develop a biennial coordinated statewide intellectual and developmental disability expenditure proposal;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shall annually publish an updated inventory of state-funded intellectual and developmental disability programs and services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description of the manner in which those programs and services further the purpose of the statewide intellectual and developmental disability strategic plan;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estimate of the number of individuals waiting for or interested in receiving those programs and services;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facilitate opportunities to increase collaboration for the effective expenditure of available federal and state funds for intellectual and developmental disability services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