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88R1062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political subdivision to regulate the use or sale of gasoline-powered landscaping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Local Government Code, is amended by adding Section 250.014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GASOLINE-POWERED LANDSCAPING EQUIPMENT PROHIBITED.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a political subdivision may not adopt or enforce an ordinance, order, or other measure that prohibits or restricts the use or sale of gasoline-powered landscaping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