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88R1527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certain required assessment instruments.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39, Education Code, is amended by adding Section 39.02342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39.02342.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ALTERNATIVE ADMINISTRATION OF ASSESSMENT INSTRUMENTS BY STUDENT REQUEST.  A school district shall administer an assessment instrument required under Section 39.023(a), (c), or (l) in paper format to any student who requests the assessment instrument in paper format.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