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751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Coast Guard Lifesaving Medal specialty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504, Transportation Code, is amended by adding Section 504.417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504.417.</w:t>
      </w:r>
      <w:r>
        <w:rPr>
          <w:u w:val="single"/>
        </w:rPr>
        <w:t xml:space="preserve"> </w:t>
      </w:r>
      <w:r>
        <w:rPr>
          <w:u w:val="single"/>
        </w:rPr>
        <w:t xml:space="preserve"> </w:t>
      </w:r>
      <w:r>
        <w:rPr>
          <w:u w:val="single"/>
        </w:rPr>
        <w:t xml:space="preserve">COAST GUARD LIFESAVING MEDAL RECIPIENTS.  The department shall issue specialty license plates for recipients of the Coast Guard Gold Lifesaving Medal and for recipients of the Coast Guard Silver Lifesaving Medal. License plates issued under this section must include,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Coast Guard Gold Lifesaving Medal emblem and the words "Coast Guard Gold Lifesaving Medal" at the bottom of each plate;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Coast Guard Silver Lifesaving Medal emblem and the words "Coast Guard Silver Lifesaving Medal" at the bottom of each plate.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