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88R2884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w:t>
      </w:r>
      <w:r xml:space="preserve">
        <w:tab wTab="150" tlc="none" cTlc="0"/>
      </w:r>
      <w:r>
        <w:t xml:space="preserve">H.B.</w:t>
      </w:r>
      <w:r xml:space="preserve">
        <w:t> </w:t>
      </w:r>
      <w:r>
        <w:t xml:space="preserve">No.</w:t>
      </w:r>
      <w:r xml:space="preserve">
        <w:t> </w:t>
      </w:r>
      <w:r>
        <w:t xml:space="preserve">763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Public Utility Commission of Texas on the interconnection of electric transmission service facilities with the United Mexican States.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Public Utility Commission of Texas shall study:</w:t>
      </w:r>
    </w:p>
    <w:p w:rsidR="003F3435" w:rsidRDefault="0032493E">
      <w:pPr>
        <w:spacing w:line="480" w:lineRule="auto"/>
        <w:ind w:firstLine="1440"/>
        <w:jc w:val="both"/>
      </w:pPr>
      <w:r>
        <w:t xml:space="preserve">(1)</w:t>
      </w:r>
      <w:r xml:space="preserve">
        <w:t> </w:t>
      </w:r>
      <w:r xml:space="preserve">
        <w:t> </w:t>
      </w:r>
      <w:r>
        <w:t xml:space="preserve">the impacts of existing interconnections of electric transmission service facilities in this state with electric transmission service facilities in the United Mexican States, including impacts on transmission and distribution networks and retail customers in this state and in the United Mexican States; and</w:t>
      </w:r>
    </w:p>
    <w:p w:rsidR="003F3435" w:rsidRDefault="0032493E">
      <w:pPr>
        <w:spacing w:line="480" w:lineRule="auto"/>
        <w:ind w:firstLine="1440"/>
        <w:jc w:val="both"/>
      </w:pPr>
      <w:r>
        <w:t xml:space="preserve">(2)</w:t>
      </w:r>
      <w:r xml:space="preserve">
        <w:t> </w:t>
      </w:r>
      <w:r xml:space="preserve">
        <w:t> </w:t>
      </w:r>
      <w:r>
        <w:t xml:space="preserve">the potential impacts of establishing new interconnections described by Subdivision (1), including impacts on transmission and distribution networks and retail customers in this state and in the United Mexican States.</w:t>
      </w:r>
    </w:p>
    <w:p w:rsidR="003F3435" w:rsidRDefault="0032493E">
      <w:pPr>
        <w:spacing w:line="480" w:lineRule="auto"/>
        <w:ind w:firstLine="720"/>
        <w:jc w:val="both"/>
      </w:pPr>
      <w:r>
        <w:t xml:space="preserve">(b)</w:t>
      </w:r>
      <w:r xml:space="preserve">
        <w:t> </w:t>
      </w:r>
      <w:r xml:space="preserve">
        <w:t> </w:t>
      </w:r>
      <w:r>
        <w:t xml:space="preserve">Not later than September 1, 2024, the Public Utility Commission of Texas shall submit a report on the results of the study to the legislature.</w:t>
      </w:r>
    </w:p>
    <w:p w:rsidR="003F3435" w:rsidRDefault="0032493E">
      <w:pPr>
        <w:spacing w:line="480" w:lineRule="auto"/>
        <w:ind w:firstLine="720"/>
        <w:jc w:val="both"/>
      </w:pPr>
      <w:r>
        <w:t xml:space="preserve">(c)</w:t>
      </w:r>
      <w:r xml:space="preserve">
        <w:t> </w:t>
      </w:r>
      <w:r xml:space="preserve">
        <w:t> </w:t>
      </w:r>
      <w:r>
        <w:t xml:space="preserve">This Act expires December 31,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