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evaluation by the housing and health services coordination council of the 2-1-1 services provided by the Texas Information and Referral Network.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2306.1096, Government Code, is amended by adding Subsections (a-1), (a-2), and (b-1)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help inform an expansion of service-enriched housing throughout the state, not later than August 1 of each even-numbered year the council shall complete and submit to the department an evaluation of the 2-1-1 services provided by the Texas Information and Referral Network that considers: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collection from user calls and website visits to determine: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extent of use of 2-1-1 Texas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demographic characteristics of 2-1-1 Texas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existing needs of 2-1-1 Texas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potential marketing needs;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comparisons with similar systems in other states;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database of the Texas Information and Referral Network with respect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current integration status of statewide information and state agency resources;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current integration status of regional and local information and community resources;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of identifying new service providers and including those providers in the database;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monitoring of local organizations and state agencies to ensure those entities are providing updated lists of resources to include in the 2-1-1 Texas database;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ability to timely update emergency-related information into the database;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2-1-1 Texas user interviews and recommendations with respect to a user's point-of-entry experience and satisfaction with any community resource information or referrals resulting from the use of the service, and any other applicable 2-1-1 Texas user recommendations;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referral outcome statistics for 2-1-1 Texas users;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2-1-1 Texas leadership interviews and recommendations with respect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technology and communication enhancements, including texting and a two-way application programming interface;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measures designed to connect specialized populations with available state and local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practices that support area information centers in any efforts to join with community partners to engage in special projects that leverage the 2-1-1 Texas platform, technology, and system;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increasing innovation, efficiency, and system integration with state agencies and community partners.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Information and Referral Network shall work with the council to determine what de-identified information could be included in the evaluation required under Subsection (a-1) to improve the provision of service-enriched housing.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council shall develop a biennial plan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implement the goals described by Subsection (a)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the delivery of community resource information and referrals by considering the results of the evaluations conducted under Subsection 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use funds from general revenue to contract for services on behalf of the council in relation to the council's duties under Subsection 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