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88R4419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evaluation by the housing and health services coordination council of the 2-1-1 services provided by the Texas Information and Referral Network.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2306.1096,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2306.1096.</w:t>
      </w:r>
      <w:r xml:space="preserve">
        <w:t> </w:t>
      </w:r>
      <w:r xml:space="preserve">
        <w:t> </w:t>
      </w:r>
      <w:r>
        <w:t xml:space="preserve">DUTIES; </w:t>
      </w:r>
      <w:r>
        <w:rPr>
          <w:u w:val="single"/>
        </w:rPr>
        <w:t xml:space="preserve">ANNUAL AND</w:t>
      </w:r>
      <w:r>
        <w:t xml:space="preserve"> BIENNIAL </w:t>
      </w:r>
      <w:r>
        <w:rPr>
          <w:u w:val="single"/>
        </w:rPr>
        <w:t xml:space="preserve">REPORTS</w:t>
      </w:r>
      <w:r>
        <w:t xml:space="preserve"> [</w:t>
      </w:r>
      <w:r>
        <w:rPr>
          <w:strike/>
        </w:rPr>
        <w:t xml:space="preserve">REPORT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2306.1096, Government Code, is amended by adding Subsections (a-1), (a-2), and (b-1) and amending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help inform an expansion of service-enriched housing throughout the state, not later than August 1 of each year the council shall complete and submit to the department an evaluation of the 2-1-1 services provided by the Texas Information and Referral Network that considers: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 from user calls and website visits to determine: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extent of use of 2-1-1 Texas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demographic characteristics of 2-1-1 Texas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existing needs of 2-1-1 Texas users;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potential marketing needs;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comparisons with similar systems in other states;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database of the Texas Information and Referral Network with respect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current integration status of statewide information and state agency resources;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current integration status of regional and local information and community resources;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of identifying new service providers and including those providers in the database;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monitoring of local organizations and state agencies to ensure those entities are providing updated lists of resources to include in the 2-1-1 Texas database;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ability to timely update emergency-related information into the database;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2-1-1 Texas user interviews and recommendations with respect to a user's point-of-entry experience and satisfaction with any community resource information or referrals resulting from the use of the service, and any other applicable 2-1-1 Texas user recommendations;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referral outcome statistics for 2-1-1 Texas users;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2-1-1 Texas leadership interviews and recommendations with respect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technology and communication enhancements, including texting and a two-way application programming interface;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measures designed to connect specialized populations with available state and local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practices that support area information centers in any efforts to join with community partners to engage in special projects that leverage the 2-1-1 Texas platform, technology, and system;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increasing innovation, efficiency, and system integration with state agencies and community partners.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Information and Referral Network shall work with the council to determine what de-identified information could be included in the evaluation required under Subsection (a-1) to improve the provision of service-enriched housing.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council shall develop a biennial plan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implement the goals described by Subsection (a)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the delivery of community resource information and referrals by considering the results of the evaluations conducted under Subsection (a-1)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use funds from general revenue to contract for services on behalf of the council in relation to the council's duties under Subsection 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