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88R2325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862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cancellation of a person's voter registration on notice that the person has acknowledged that the person is not a citizen.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16.031(a),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registrar shall cancel a voter's registration immediately on receipt of:</w:t>
      </w:r>
    </w:p>
    <w:p w:rsidR="003F3435" w:rsidRDefault="0032493E">
      <w:pPr>
        <w:spacing w:line="480" w:lineRule="auto"/>
        <w:ind w:firstLine="1440"/>
        <w:jc w:val="both"/>
      </w:pPr>
      <w:r>
        <w:t xml:space="preserve">(1)</w:t>
      </w:r>
      <w:r xml:space="preserve">
        <w:t> </w:t>
      </w:r>
      <w:r xml:space="preserve">
        <w:t> </w:t>
      </w:r>
      <w:r>
        <w:t xml:space="preserve">notice under Section 13.072(b), 15.021, or 18.0681(d) or a response under Section 15.053 that the voter's residence is outside the county;</w:t>
      </w:r>
    </w:p>
    <w:p w:rsidR="003F3435" w:rsidRDefault="0032493E">
      <w:pPr>
        <w:spacing w:line="480" w:lineRule="auto"/>
        <w:ind w:firstLine="1440"/>
        <w:jc w:val="both"/>
      </w:pPr>
      <w:r>
        <w:t xml:space="preserve">(2)</w:t>
      </w:r>
      <w:r xml:space="preserve">
        <w:t> </w:t>
      </w:r>
      <w:r xml:space="preserve">
        <w:t> </w:t>
      </w:r>
      <w:r>
        <w:t xml:space="preserve">an abstract of the voter's death certificate under Section 16.001(a) or an abstract of an application indicating that the voter is deceased under Section 16.001(b);</w:t>
      </w:r>
    </w:p>
    <w:p w:rsidR="003F3435" w:rsidRDefault="0032493E">
      <w:pPr>
        <w:spacing w:line="480" w:lineRule="auto"/>
        <w:ind w:firstLine="1440"/>
        <w:jc w:val="both"/>
      </w:pPr>
      <w:r>
        <w:t xml:space="preserve">(3)</w:t>
      </w:r>
      <w:r xml:space="preserve">
        <w:t> </w:t>
      </w:r>
      <w:r xml:space="preserve">
        <w:t> </w:t>
      </w:r>
      <w:r>
        <w:t xml:space="preserve">an abstract of a final judgment of the voter's total mental incapacity, partial mental incapacity without the right to vote, conviction of a felony, or disqualification under Section 16.002, 16.003, or 16.004;</w:t>
      </w:r>
    </w:p>
    <w:p w:rsidR="003F3435" w:rsidRDefault="0032493E">
      <w:pPr>
        <w:spacing w:line="480" w:lineRule="auto"/>
        <w:ind w:firstLine="1440"/>
        <w:jc w:val="both"/>
      </w:pPr>
      <w:r>
        <w:t xml:space="preserve">(4)</w:t>
      </w:r>
      <w:r xml:space="preserve">
        <w:t> </w:t>
      </w:r>
      <w:r xml:space="preserve">
        <w:t> </w:t>
      </w:r>
      <w:r>
        <w:t xml:space="preserve">notice under Section 112.012 that the voter has applied for a limited ballot in another county;</w:t>
      </w:r>
    </w:p>
    <w:p w:rsidR="003F3435" w:rsidRDefault="0032493E">
      <w:pPr>
        <w:spacing w:line="480" w:lineRule="auto"/>
        <w:ind w:firstLine="1440"/>
        <w:jc w:val="both"/>
      </w:pPr>
      <w:r>
        <w:t xml:space="preserve">(5)</w:t>
      </w:r>
      <w:r xml:space="preserve">
        <w:t> </w:t>
      </w:r>
      <w:r xml:space="preserve">
        <w:t> </w:t>
      </w:r>
      <w:r>
        <w:t xml:space="preserve">notice from a voter registration official in another state that the voter has registered to vote outside this state;</w:t>
      </w:r>
    </w:p>
    <w:p w:rsidR="003F3435" w:rsidRDefault="0032493E">
      <w:pPr>
        <w:spacing w:line="480" w:lineRule="auto"/>
        <w:ind w:firstLine="1440"/>
        <w:jc w:val="both"/>
      </w:pPr>
      <w:r>
        <w:t xml:space="preserve">(6)</w:t>
      </w:r>
      <w:r xml:space="preserve">
        <w:t> </w:t>
      </w:r>
      <w:r xml:space="preserve">
        <w:t> </w:t>
      </w:r>
      <w:r>
        <w:t xml:space="preserve">notice from the early voting clerk under Section 101.053 that a federal postcard application submitted by an applicant states a voting residence address located outside the registrar's county;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notice from the secretary of state that the voter has registered to vote in another county, as determined by the voter's driver's license number or personal identification card number issued by the Department of Public Safety or social security number</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list under Section 18.068 of this code or Section 62.113, Government Code, of persons excused or disqualified from jury service because of citizenship status that includes the voter, or other notice from any governmental agency that the voter has acknowledged that the voter is not a citizen of the United States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16.036(a), Election Code, is amended to read as follows:</w:t>
      </w:r>
    </w:p>
    <w:p w:rsidR="003F3435" w:rsidRDefault="0032493E">
      <w:pPr>
        <w:spacing w:line="480" w:lineRule="auto"/>
        <w:ind w:firstLine="720"/>
        <w:jc w:val="both"/>
      </w:pPr>
      <w:r>
        <w:t xml:space="preserve">(a)</w:t>
      </w:r>
      <w:r xml:space="preserve">
        <w:t> </w:t>
      </w:r>
      <w:r xml:space="preserve">
        <w:t> </w:t>
      </w:r>
      <w:r>
        <w:t xml:space="preserve">Immediately after, but not later than the 30th day after the date a voter's registration is canceled under Section 16.031(a)(3) </w:t>
      </w:r>
      <w:r>
        <w:rPr>
          <w:u w:val="single"/>
        </w:rPr>
        <w:t xml:space="preserve">or (8)</w:t>
      </w:r>
      <w:r>
        <w:t xml:space="preserve">, 16.033, </w:t>
      </w:r>
      <w:r>
        <w:rPr>
          <w:u w:val="single"/>
        </w:rPr>
        <w:t xml:space="preserve">or</w:t>
      </w:r>
      <w:r>
        <w:t xml:space="preserve"> 16.0331, [</w:t>
      </w:r>
      <w:r>
        <w:rPr>
          <w:strike/>
        </w:rPr>
        <w:t xml:space="preserve">or 16.0332,</w:t>
      </w:r>
      <w:r>
        <w:t xml:space="preserve">] the registrar shall deliver written notice of the cancellation to the voter.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19.001(a), Election Code, is amended to read as follows:</w:t>
      </w:r>
    </w:p>
    <w:p w:rsidR="003F3435" w:rsidRDefault="0032493E">
      <w:pPr>
        <w:spacing w:line="480" w:lineRule="auto"/>
        <w:ind w:firstLine="720"/>
        <w:jc w:val="both"/>
      </w:pPr>
      <w:r>
        <w:t xml:space="preserve">(a)</w:t>
      </w:r>
      <w:r xml:space="preserve">
        <w:t> </w:t>
      </w:r>
      <w:r xml:space="preserve">
        <w:t> </w:t>
      </w:r>
      <w:r>
        <w:t xml:space="preserve">Before May 15 of each year, the registrar shall prepare and submit to the secretary of state a statement containing:</w:t>
      </w:r>
    </w:p>
    <w:p w:rsidR="003F3435" w:rsidRDefault="0032493E">
      <w:pPr>
        <w:spacing w:line="480" w:lineRule="auto"/>
        <w:ind w:firstLine="1440"/>
        <w:jc w:val="both"/>
      </w:pPr>
      <w:r>
        <w:t xml:space="preserve">(1)</w:t>
      </w:r>
      <w:r xml:space="preserve">
        <w:t> </w:t>
      </w:r>
      <w:r xml:space="preserve">
        <w:t> </w:t>
      </w:r>
      <w:r>
        <w:t xml:space="preserve">the total number of initial registrations for the previous voting year;</w:t>
      </w:r>
    </w:p>
    <w:p w:rsidR="003F3435" w:rsidRDefault="0032493E">
      <w:pPr>
        <w:spacing w:line="480" w:lineRule="auto"/>
        <w:ind w:firstLine="1440"/>
        <w:jc w:val="both"/>
      </w:pPr>
      <w:r>
        <w:t xml:space="preserve">(2)</w:t>
      </w:r>
      <w:r xml:space="preserve">
        <w:t> </w:t>
      </w:r>
      <w:r xml:space="preserve">
        <w:t> </w:t>
      </w:r>
      <w:r>
        <w:t xml:space="preserve">the total number of registrations canceled under Sections 16.031(a)(1) </w:t>
      </w:r>
      <w:r>
        <w:rPr>
          <w:u w:val="single"/>
        </w:rPr>
        <w:t xml:space="preserve">and (8) and Section</w:t>
      </w:r>
      <w:r>
        <w:t xml:space="preserve">[</w:t>
      </w:r>
      <w:r>
        <w:rPr>
          <w:strike/>
        </w:rPr>
        <w:t xml:space="preserve">,</w:t>
      </w:r>
      <w:r>
        <w:t xml:space="preserve">] 16.033[</w:t>
      </w:r>
      <w:r>
        <w:rPr>
          <w:strike/>
        </w:rPr>
        <w:t xml:space="preserve">, and 16.0332</w:t>
      </w:r>
      <w:r>
        <w:t xml:space="preserve">] for the previous voting year; and</w:t>
      </w:r>
    </w:p>
    <w:p w:rsidR="003F3435" w:rsidRDefault="0032493E">
      <w:pPr>
        <w:spacing w:line="480" w:lineRule="auto"/>
        <w:ind w:firstLine="1440"/>
        <w:jc w:val="both"/>
      </w:pPr>
      <w:r>
        <w:t xml:space="preserve">(3)</w:t>
      </w:r>
      <w:r xml:space="preserve">
        <w:t> </w:t>
      </w:r>
      <w:r xml:space="preserve">
        <w:t> </w:t>
      </w:r>
      <w:r>
        <w:t xml:space="preserve">the total number of registrations for which information was updated for the previous voting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62.113(b)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On the third business day of each month, the clerk shall send a copy of the list of persons excused or disqualified because of citizenship in the previous month to:</w:t>
      </w:r>
    </w:p>
    <w:p w:rsidR="003F3435" w:rsidRDefault="0032493E">
      <w:pPr>
        <w:spacing w:line="480" w:lineRule="auto"/>
        <w:ind w:firstLine="1440"/>
        <w:jc w:val="both"/>
      </w:pPr>
      <w:r>
        <w:t xml:space="preserve">(1)</w:t>
      </w:r>
      <w:r xml:space="preserve">
        <w:t> </w:t>
      </w:r>
      <w:r xml:space="preserve">
        <w:t> </w:t>
      </w:r>
      <w:r>
        <w:t xml:space="preserve">the voter registrar of the county;</w:t>
      </w:r>
    </w:p>
    <w:p w:rsidR="003F3435" w:rsidRDefault="0032493E">
      <w:pPr>
        <w:spacing w:line="480" w:lineRule="auto"/>
        <w:ind w:firstLine="1440"/>
        <w:jc w:val="both"/>
      </w:pPr>
      <w:r>
        <w:t xml:space="preserve">(2)</w:t>
      </w:r>
      <w:r xml:space="preserve">
        <w:t> </w:t>
      </w:r>
      <w:r xml:space="preserve">
        <w:t> </w:t>
      </w:r>
      <w:r>
        <w:rPr>
          <w:u w:val="single"/>
        </w:rPr>
        <w:t xml:space="preserve">the county official responsible for administering elections;</w:t>
      </w:r>
    </w:p>
    <w:p w:rsidR="003F3435" w:rsidRDefault="0032493E">
      <w:pPr>
        <w:spacing w:line="480" w:lineRule="auto"/>
        <w:ind w:firstLine="1440"/>
        <w:jc w:val="both"/>
      </w:pPr>
      <w:r>
        <w:rPr>
          <w:u w:val="single"/>
        </w:rPr>
        <w:t xml:space="preserve">(3)</w:t>
      </w:r>
      <w:r xml:space="preserve">
        <w:t> </w:t>
      </w:r>
      <w:r xml:space="preserve">
        <w:t> </w:t>
      </w:r>
      <w:r>
        <w:t xml:space="preserve">the secretary of state;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the county or district attorney for an investigation of whether the person committed an offense under Section 13.007 </w:t>
      </w:r>
      <w:r>
        <w:rPr>
          <w:u w:val="single"/>
        </w:rPr>
        <w:t xml:space="preserve">or 64.012</w:t>
      </w:r>
      <w:r>
        <w:t xml:space="preserve">, Election Code, or other law.</w:t>
      </w:r>
    </w:p>
    <w:p w:rsidR="003F3435" w:rsidRDefault="0032493E">
      <w:pPr>
        <w:spacing w:line="480" w:lineRule="auto"/>
        <w:ind w:firstLine="720"/>
        <w:jc w:val="both"/>
      </w:pPr>
      <w:r>
        <w:t xml:space="preserve">(c)</w:t>
      </w:r>
      <w:r xml:space="preserve">
        <w:t> </w:t>
      </w:r>
      <w:r xml:space="preserve">
        <w:t> </w:t>
      </w:r>
      <w:r>
        <w:t xml:space="preserve">A list compiled under this section may not be used for a purpose other than a purpose described by Subsection (b) or Section </w:t>
      </w:r>
      <w:r>
        <w:rPr>
          <w:u w:val="single"/>
        </w:rPr>
        <w:t xml:space="preserve">16.031(a)(8)</w:t>
      </w:r>
      <w:r>
        <w:t xml:space="preserve"> [</w:t>
      </w:r>
      <w:r>
        <w:rPr>
          <w:strike/>
        </w:rPr>
        <w:t xml:space="preserve">16.0332</w:t>
      </w:r>
      <w:r>
        <w:t xml:space="preserve">] or 18.068, Election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16.0332, Election Code,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