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88R3745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regulate noise levels in residential areas;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240,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REGULATION OF NOISE LEVELS IN CERTAIN COUNTIES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240.061.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REGULATE.  To promote public health, safety, and welfare, the commissioners court of a county with a population of more than 3.3 million by order may regulate the level of noise emanating from a residence located in a residential area in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240.062.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  A person commits an offense if the person violates an order adopted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